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16F7F" w14:textId="471C566C" w:rsidR="006C0098" w:rsidRPr="003E7D9B" w:rsidRDefault="00827B42" w:rsidP="004124EB">
      <w:pPr>
        <w:pStyle w:val="Style6"/>
        <w:widowControl/>
        <w:spacing w:line="240" w:lineRule="auto"/>
        <w:ind w:firstLine="0"/>
        <w:jc w:val="center"/>
        <w:rPr>
          <w:b/>
          <w:bCs/>
          <w:sz w:val="26"/>
          <w:szCs w:val="26"/>
        </w:rPr>
      </w:pPr>
      <w:r w:rsidRPr="003E7D9B">
        <w:rPr>
          <w:b/>
          <w:bCs/>
          <w:sz w:val="26"/>
          <w:szCs w:val="26"/>
        </w:rPr>
        <w:t>ДОГОВОР</w:t>
      </w:r>
      <w:r w:rsidR="00BC5194" w:rsidRPr="003E7D9B">
        <w:rPr>
          <w:b/>
          <w:bCs/>
          <w:sz w:val="26"/>
          <w:szCs w:val="26"/>
        </w:rPr>
        <w:t xml:space="preserve"> ПОДРЯДА №</w:t>
      </w:r>
      <w:r w:rsidR="00C0429D">
        <w:rPr>
          <w:b/>
          <w:bCs/>
          <w:sz w:val="26"/>
          <w:szCs w:val="26"/>
        </w:rPr>
        <w:t>______________</w:t>
      </w:r>
    </w:p>
    <w:p w14:paraId="382ADC03" w14:textId="77777777" w:rsidR="00DD64D5" w:rsidRPr="003E7D9B" w:rsidRDefault="00DD64D5" w:rsidP="004124EB">
      <w:pPr>
        <w:suppressAutoHyphens w:val="0"/>
        <w:autoSpaceDE w:val="0"/>
        <w:autoSpaceDN w:val="0"/>
        <w:adjustRightInd w:val="0"/>
        <w:jc w:val="center"/>
        <w:rPr>
          <w:rFonts w:eastAsia="Calibri"/>
          <w:b/>
          <w:bCs/>
          <w:sz w:val="26"/>
          <w:szCs w:val="26"/>
          <w:lang w:eastAsia="ru-RU"/>
        </w:rPr>
      </w:pPr>
    </w:p>
    <w:p w14:paraId="5F4723DF" w14:textId="7FD9C35F" w:rsidR="00DD64D5" w:rsidRPr="003E7D9B" w:rsidRDefault="00DD64D5" w:rsidP="004124EB">
      <w:pPr>
        <w:tabs>
          <w:tab w:val="left" w:pos="6062"/>
          <w:tab w:val="left" w:leader="underscore" w:pos="8179"/>
        </w:tabs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г. Москва</w:t>
      </w:r>
      <w:r w:rsidRPr="003E7D9B">
        <w:rPr>
          <w:rFonts w:eastAsia="Calibri"/>
          <w:sz w:val="26"/>
          <w:szCs w:val="26"/>
          <w:lang w:eastAsia="ru-RU"/>
        </w:rPr>
        <w:tab/>
      </w:r>
      <w:proofErr w:type="gramStart"/>
      <w:r w:rsidR="00D838A1" w:rsidRPr="003E7D9B">
        <w:rPr>
          <w:rFonts w:eastAsia="Calibri"/>
          <w:sz w:val="26"/>
          <w:szCs w:val="26"/>
          <w:lang w:eastAsia="ru-RU"/>
        </w:rPr>
        <w:t xml:space="preserve">   </w:t>
      </w:r>
      <w:r w:rsidRPr="003E7D9B">
        <w:rPr>
          <w:rFonts w:eastAsia="Calibri"/>
          <w:sz w:val="26"/>
          <w:szCs w:val="26"/>
          <w:lang w:eastAsia="ru-RU"/>
        </w:rPr>
        <w:t>«</w:t>
      </w:r>
      <w:proofErr w:type="gramEnd"/>
      <w:r w:rsidRPr="003E7D9B">
        <w:rPr>
          <w:rFonts w:eastAsia="Calibri"/>
          <w:sz w:val="26"/>
          <w:szCs w:val="26"/>
          <w:lang w:eastAsia="ru-RU"/>
        </w:rPr>
        <w:t>___»____________ 202</w:t>
      </w:r>
      <w:r w:rsidR="00D0262D" w:rsidRPr="003E7D9B">
        <w:rPr>
          <w:rFonts w:eastAsia="Calibri"/>
          <w:sz w:val="26"/>
          <w:szCs w:val="26"/>
          <w:lang w:eastAsia="ru-RU"/>
        </w:rPr>
        <w:t>4</w:t>
      </w:r>
      <w:r w:rsidRPr="003E7D9B">
        <w:rPr>
          <w:rFonts w:eastAsia="Calibri"/>
          <w:sz w:val="26"/>
          <w:szCs w:val="26"/>
          <w:lang w:eastAsia="ru-RU"/>
        </w:rPr>
        <w:t xml:space="preserve"> г.</w:t>
      </w:r>
    </w:p>
    <w:p w14:paraId="47381879" w14:textId="77777777" w:rsidR="00DD64D5" w:rsidRPr="003E7D9B" w:rsidRDefault="00DD64D5" w:rsidP="004124EB">
      <w:pPr>
        <w:tabs>
          <w:tab w:val="left" w:pos="6062"/>
          <w:tab w:val="left" w:leader="underscore" w:pos="8179"/>
        </w:tabs>
        <w:suppressAutoHyphens w:val="0"/>
        <w:autoSpaceDE w:val="0"/>
        <w:autoSpaceDN w:val="0"/>
        <w:adjustRightInd w:val="0"/>
        <w:rPr>
          <w:rFonts w:eastAsia="Calibri"/>
          <w:sz w:val="26"/>
          <w:szCs w:val="26"/>
          <w:lang w:eastAsia="ru-RU"/>
        </w:rPr>
      </w:pPr>
    </w:p>
    <w:p w14:paraId="5E9FBA89" w14:textId="77777777" w:rsidR="00DB3A76" w:rsidRPr="003E7D9B" w:rsidRDefault="00DB3A76" w:rsidP="000D5C30">
      <w:pPr>
        <w:jc w:val="both"/>
        <w:rPr>
          <w:sz w:val="26"/>
          <w:szCs w:val="26"/>
        </w:rPr>
      </w:pPr>
    </w:p>
    <w:p w14:paraId="2EB217EF" w14:textId="15C04CBE" w:rsidR="00DB3A76" w:rsidRPr="003E7D9B" w:rsidRDefault="00B431B3" w:rsidP="000D5C30">
      <w:pPr>
        <w:ind w:firstLine="851"/>
        <w:jc w:val="both"/>
        <w:rPr>
          <w:sz w:val="26"/>
          <w:szCs w:val="26"/>
        </w:rPr>
      </w:pPr>
      <w:r w:rsidRPr="003E7D9B">
        <w:rPr>
          <w:b/>
          <w:bCs/>
          <w:sz w:val="26"/>
          <w:szCs w:val="26"/>
        </w:rPr>
        <w:t>Федеральное государственное унитарное предприятие «Предприятие по поставкам продукции Управления делами Президента Российской Федерации»</w:t>
      </w:r>
      <w:r w:rsidRPr="003E7D9B">
        <w:rPr>
          <w:b/>
          <w:sz w:val="26"/>
          <w:szCs w:val="26"/>
        </w:rPr>
        <w:t xml:space="preserve"> </w:t>
      </w:r>
      <w:r w:rsidRPr="003E7D9B">
        <w:rPr>
          <w:b/>
          <w:bCs/>
          <w:sz w:val="26"/>
          <w:szCs w:val="26"/>
        </w:rPr>
        <w:t>(ФГУП «ППП»)</w:t>
      </w:r>
      <w:r w:rsidRPr="003E7D9B">
        <w:rPr>
          <w:sz w:val="26"/>
          <w:szCs w:val="26"/>
        </w:rPr>
        <w:t xml:space="preserve">, именуемое в дальнейшем «Генеральный подрядчик», в лице </w:t>
      </w:r>
      <w:r w:rsidR="001F43B2" w:rsidRPr="003E7D9B">
        <w:rPr>
          <w:sz w:val="26"/>
          <w:szCs w:val="26"/>
        </w:rPr>
        <w:t xml:space="preserve">заместителя </w:t>
      </w:r>
      <w:r w:rsidRPr="003E7D9B">
        <w:rPr>
          <w:sz w:val="26"/>
          <w:szCs w:val="26"/>
        </w:rPr>
        <w:t xml:space="preserve">генерального директора </w:t>
      </w:r>
      <w:proofErr w:type="spellStart"/>
      <w:r w:rsidR="001F43B2" w:rsidRPr="003E7D9B">
        <w:rPr>
          <w:sz w:val="26"/>
          <w:szCs w:val="26"/>
        </w:rPr>
        <w:t>Стерлева</w:t>
      </w:r>
      <w:proofErr w:type="spellEnd"/>
      <w:r w:rsidR="001F43B2" w:rsidRPr="003E7D9B">
        <w:rPr>
          <w:sz w:val="26"/>
          <w:szCs w:val="26"/>
        </w:rPr>
        <w:t xml:space="preserve"> Александра Игоревича</w:t>
      </w:r>
      <w:r w:rsidR="00BB428D" w:rsidRPr="003E7D9B">
        <w:rPr>
          <w:sz w:val="26"/>
          <w:szCs w:val="26"/>
        </w:rPr>
        <w:t>,</w:t>
      </w:r>
      <w:r w:rsidRPr="003E7D9B">
        <w:rPr>
          <w:sz w:val="26"/>
          <w:szCs w:val="26"/>
        </w:rPr>
        <w:t xml:space="preserve"> </w:t>
      </w:r>
      <w:r w:rsidR="001F43B2" w:rsidRPr="003E7D9B">
        <w:rPr>
          <w:sz w:val="26"/>
          <w:szCs w:val="26"/>
        </w:rPr>
        <w:t xml:space="preserve">действующего на основании </w:t>
      </w:r>
      <w:r w:rsidR="001F43B2" w:rsidRPr="003E7D9B">
        <w:rPr>
          <w:color w:val="000000"/>
          <w:sz w:val="26"/>
          <w:szCs w:val="26"/>
        </w:rPr>
        <w:t>доверенности № 1 от 29.12.2023</w:t>
      </w:r>
      <w:r w:rsidRPr="003E7D9B">
        <w:rPr>
          <w:sz w:val="26"/>
          <w:szCs w:val="26"/>
        </w:rPr>
        <w:t xml:space="preserve">, с </w:t>
      </w:r>
      <w:r w:rsidR="00BB428D" w:rsidRPr="003E7D9B">
        <w:rPr>
          <w:sz w:val="26"/>
          <w:szCs w:val="26"/>
        </w:rPr>
        <w:t xml:space="preserve">одной </w:t>
      </w:r>
      <w:r w:rsidRPr="003E7D9B">
        <w:rPr>
          <w:sz w:val="26"/>
          <w:szCs w:val="26"/>
        </w:rPr>
        <w:t>стороны</w:t>
      </w:r>
      <w:r w:rsidR="00E26EA2" w:rsidRPr="003E7D9B">
        <w:rPr>
          <w:sz w:val="26"/>
          <w:szCs w:val="26"/>
        </w:rPr>
        <w:t>,</w:t>
      </w:r>
      <w:r w:rsidRPr="003E7D9B">
        <w:rPr>
          <w:sz w:val="26"/>
          <w:szCs w:val="26"/>
        </w:rPr>
        <w:t xml:space="preserve"> и</w:t>
      </w:r>
      <w:r w:rsidR="00C0429D">
        <w:rPr>
          <w:sz w:val="26"/>
          <w:szCs w:val="26"/>
        </w:rPr>
        <w:t>_______</w:t>
      </w:r>
      <w:r w:rsidR="001F43B2" w:rsidRPr="003E7D9B">
        <w:rPr>
          <w:sz w:val="26"/>
          <w:szCs w:val="26"/>
        </w:rPr>
        <w:t xml:space="preserve">, именуемое </w:t>
      </w:r>
      <w:r w:rsidR="00DD64D5" w:rsidRPr="003E7D9B">
        <w:rPr>
          <w:sz w:val="26"/>
          <w:szCs w:val="26"/>
        </w:rPr>
        <w:t>в  дальнейшем  «</w:t>
      </w:r>
      <w:r w:rsidRPr="003E7D9B">
        <w:rPr>
          <w:sz w:val="26"/>
          <w:szCs w:val="26"/>
        </w:rPr>
        <w:t>Субподрядчик</w:t>
      </w:r>
      <w:r w:rsidR="00DD64D5" w:rsidRPr="003E7D9B">
        <w:rPr>
          <w:sz w:val="26"/>
          <w:szCs w:val="26"/>
        </w:rPr>
        <w:t>», в</w:t>
      </w:r>
      <w:r w:rsidR="00636860" w:rsidRPr="003E7D9B">
        <w:rPr>
          <w:sz w:val="26"/>
          <w:szCs w:val="26"/>
        </w:rPr>
        <w:t xml:space="preserve"> лице</w:t>
      </w:r>
      <w:r w:rsidR="00C0429D">
        <w:rPr>
          <w:sz w:val="26"/>
          <w:szCs w:val="26"/>
        </w:rPr>
        <w:t>_________</w:t>
      </w:r>
      <w:r w:rsidR="00DD64D5" w:rsidRPr="003E7D9B">
        <w:rPr>
          <w:sz w:val="26"/>
          <w:szCs w:val="26"/>
        </w:rPr>
        <w:t>,  действующего на   осно</w:t>
      </w:r>
      <w:r w:rsidR="003153C3" w:rsidRPr="003E7D9B">
        <w:rPr>
          <w:sz w:val="26"/>
          <w:szCs w:val="26"/>
        </w:rPr>
        <w:t xml:space="preserve">вании </w:t>
      </w:r>
      <w:r w:rsidR="00C0429D">
        <w:rPr>
          <w:sz w:val="26"/>
          <w:szCs w:val="26"/>
        </w:rPr>
        <w:t>_______</w:t>
      </w:r>
      <w:r w:rsidR="00DD64D5" w:rsidRPr="003E7D9B">
        <w:rPr>
          <w:sz w:val="26"/>
          <w:szCs w:val="26"/>
        </w:rPr>
        <w:t xml:space="preserve">, с </w:t>
      </w:r>
      <w:r w:rsidR="00BB428D" w:rsidRPr="003E7D9B">
        <w:rPr>
          <w:sz w:val="26"/>
          <w:szCs w:val="26"/>
        </w:rPr>
        <w:t xml:space="preserve">другой </w:t>
      </w:r>
      <w:r w:rsidR="00DD64D5" w:rsidRPr="003E7D9B">
        <w:rPr>
          <w:sz w:val="26"/>
          <w:szCs w:val="26"/>
        </w:rPr>
        <w:t>стор</w:t>
      </w:r>
      <w:r w:rsidR="004B375C" w:rsidRPr="003E7D9B">
        <w:rPr>
          <w:sz w:val="26"/>
          <w:szCs w:val="26"/>
        </w:rPr>
        <w:t xml:space="preserve">оны, </w:t>
      </w:r>
      <w:r w:rsidR="00DD64D5" w:rsidRPr="003E7D9B">
        <w:rPr>
          <w:sz w:val="26"/>
          <w:szCs w:val="26"/>
        </w:rPr>
        <w:t xml:space="preserve"> совместно именуемые в дальнейшем «Стороны», </w:t>
      </w:r>
      <w:r w:rsidR="004B375C" w:rsidRPr="003E7D9B">
        <w:rPr>
          <w:sz w:val="26"/>
          <w:szCs w:val="26"/>
        </w:rPr>
        <w:t xml:space="preserve">на основании ч. 19 п. п. 5.7.2. Положения о закупках товаров, работ, услуг для нужд ФГУП «ППП», утвержденного приказом генерального директора ФГУП «ППП» от 27.06.2018 №72, заключили настоящий договор </w:t>
      </w:r>
      <w:r w:rsidR="00BC5194" w:rsidRPr="003E7D9B">
        <w:rPr>
          <w:sz w:val="26"/>
          <w:szCs w:val="26"/>
        </w:rPr>
        <w:t xml:space="preserve">подряда </w:t>
      </w:r>
      <w:r w:rsidR="004B375C" w:rsidRPr="003E7D9B">
        <w:rPr>
          <w:sz w:val="26"/>
          <w:szCs w:val="26"/>
        </w:rPr>
        <w:t>(далее - Договор) о нижеследующем:</w:t>
      </w:r>
    </w:p>
    <w:p w14:paraId="73E06C40" w14:textId="77777777" w:rsidR="003C7A5D" w:rsidRPr="003E7D9B" w:rsidRDefault="003C7A5D" w:rsidP="000D5C30">
      <w:pPr>
        <w:ind w:firstLine="851"/>
        <w:jc w:val="both"/>
        <w:rPr>
          <w:sz w:val="26"/>
          <w:szCs w:val="26"/>
        </w:rPr>
      </w:pPr>
    </w:p>
    <w:p w14:paraId="014CF389" w14:textId="6E567FBC" w:rsidR="00DB3A76" w:rsidRPr="003E7D9B" w:rsidRDefault="00DB3A76" w:rsidP="00700727">
      <w:pPr>
        <w:pStyle w:val="a3"/>
        <w:numPr>
          <w:ilvl w:val="0"/>
          <w:numId w:val="1"/>
        </w:numPr>
        <w:ind w:left="0"/>
        <w:jc w:val="center"/>
        <w:rPr>
          <w:b/>
          <w:sz w:val="26"/>
          <w:szCs w:val="26"/>
        </w:rPr>
      </w:pPr>
      <w:r w:rsidRPr="003E7D9B">
        <w:rPr>
          <w:b/>
          <w:sz w:val="26"/>
          <w:szCs w:val="26"/>
        </w:rPr>
        <w:t>Определения</w:t>
      </w:r>
    </w:p>
    <w:p w14:paraId="00277BBB" w14:textId="77777777" w:rsidR="00DB3A76" w:rsidRPr="003E7D9B" w:rsidRDefault="00DB3A76" w:rsidP="004124EB">
      <w:pPr>
        <w:ind w:firstLine="851"/>
        <w:jc w:val="both"/>
        <w:rPr>
          <w:b/>
          <w:sz w:val="26"/>
          <w:szCs w:val="26"/>
        </w:rPr>
      </w:pPr>
    </w:p>
    <w:p w14:paraId="05C267D1" w14:textId="2F7EDF5B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1.1. </w:t>
      </w:r>
      <w:r w:rsidR="00B431B3" w:rsidRPr="003E7D9B">
        <w:rPr>
          <w:sz w:val="26"/>
          <w:szCs w:val="26"/>
        </w:rPr>
        <w:t xml:space="preserve">«Стороны»: </w:t>
      </w:r>
      <w:r w:rsidRPr="003E7D9B">
        <w:rPr>
          <w:sz w:val="26"/>
          <w:szCs w:val="26"/>
        </w:rPr>
        <w:t>Генеральный подрядчик</w:t>
      </w:r>
      <w:r w:rsidR="00B431B3" w:rsidRPr="003E7D9B">
        <w:rPr>
          <w:sz w:val="26"/>
          <w:szCs w:val="26"/>
        </w:rPr>
        <w:t xml:space="preserve"> и Субподрядчик</w:t>
      </w:r>
      <w:r w:rsidRPr="003E7D9B">
        <w:rPr>
          <w:sz w:val="26"/>
          <w:szCs w:val="26"/>
        </w:rPr>
        <w:t>.</w:t>
      </w:r>
    </w:p>
    <w:p w14:paraId="0E15625B" w14:textId="2574149C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1.2</w:t>
      </w:r>
      <w:r w:rsidR="00C5599F" w:rsidRPr="003E7D9B">
        <w:rPr>
          <w:sz w:val="26"/>
          <w:szCs w:val="26"/>
        </w:rPr>
        <w:t>. </w:t>
      </w:r>
      <w:r w:rsidRPr="003E7D9B">
        <w:rPr>
          <w:sz w:val="26"/>
          <w:szCs w:val="26"/>
        </w:rPr>
        <w:t xml:space="preserve">«Объект»: </w:t>
      </w:r>
      <w:r w:rsidR="00EA78EF" w:rsidRPr="003E7D9B">
        <w:rPr>
          <w:sz w:val="26"/>
          <w:szCs w:val="26"/>
        </w:rPr>
        <w:t>внешнее ограждение</w:t>
      </w:r>
      <w:r w:rsidRPr="003E7D9B">
        <w:rPr>
          <w:sz w:val="26"/>
          <w:szCs w:val="26"/>
        </w:rPr>
        <w:t xml:space="preserve"> </w:t>
      </w:r>
      <w:r w:rsidR="00EA78EF" w:rsidRPr="003E7D9B">
        <w:rPr>
          <w:sz w:val="26"/>
          <w:szCs w:val="26"/>
        </w:rPr>
        <w:t>санатория «</w:t>
      </w:r>
      <w:r w:rsidR="00C0429D">
        <w:rPr>
          <w:sz w:val="26"/>
          <w:szCs w:val="26"/>
        </w:rPr>
        <w:t>_____</w:t>
      </w:r>
      <w:r w:rsidR="00EA78EF" w:rsidRPr="003E7D9B">
        <w:rPr>
          <w:sz w:val="26"/>
          <w:szCs w:val="26"/>
        </w:rPr>
        <w:t>» - филиала ФГБУ «</w:t>
      </w:r>
      <w:r w:rsidR="00C0429D">
        <w:rPr>
          <w:sz w:val="26"/>
          <w:szCs w:val="26"/>
        </w:rPr>
        <w:t>______</w:t>
      </w:r>
      <w:r w:rsidR="00EA78EF" w:rsidRPr="003E7D9B">
        <w:rPr>
          <w:sz w:val="26"/>
          <w:szCs w:val="26"/>
        </w:rPr>
        <w:t xml:space="preserve">», расположенного по </w:t>
      </w:r>
      <w:proofErr w:type="gramStart"/>
      <w:r w:rsidR="00EA78EF" w:rsidRPr="003E7D9B">
        <w:rPr>
          <w:sz w:val="26"/>
          <w:szCs w:val="26"/>
        </w:rPr>
        <w:t>адресу:</w:t>
      </w:r>
      <w:r w:rsidR="00C0429D">
        <w:rPr>
          <w:sz w:val="26"/>
          <w:szCs w:val="26"/>
        </w:rPr>
        <w:t>_</w:t>
      </w:r>
      <w:proofErr w:type="gramEnd"/>
      <w:r w:rsidR="00C0429D">
        <w:rPr>
          <w:sz w:val="26"/>
          <w:szCs w:val="26"/>
        </w:rPr>
        <w:t>______________</w:t>
      </w:r>
      <w:r w:rsidRPr="003E7D9B">
        <w:rPr>
          <w:sz w:val="26"/>
          <w:szCs w:val="26"/>
        </w:rPr>
        <w:t>.</w:t>
      </w:r>
    </w:p>
    <w:p w14:paraId="656AE538" w14:textId="7903628D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1.3</w:t>
      </w:r>
      <w:r w:rsidR="00C5599F" w:rsidRPr="003E7D9B">
        <w:rPr>
          <w:sz w:val="26"/>
          <w:szCs w:val="26"/>
        </w:rPr>
        <w:t>. </w:t>
      </w:r>
      <w:r w:rsidRPr="003E7D9B">
        <w:rPr>
          <w:sz w:val="26"/>
          <w:szCs w:val="26"/>
        </w:rPr>
        <w:t>«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»: настоящий документ, включающий все содержащиеся в нём приложения, подписанные Генеральным подрядчиком</w:t>
      </w:r>
      <w:r w:rsidR="00D731EC" w:rsidRPr="003E7D9B">
        <w:rPr>
          <w:sz w:val="26"/>
          <w:szCs w:val="26"/>
        </w:rPr>
        <w:t xml:space="preserve"> и Субподрядчиком</w:t>
      </w:r>
      <w:r w:rsidRPr="003E7D9B">
        <w:rPr>
          <w:sz w:val="26"/>
          <w:szCs w:val="26"/>
        </w:rPr>
        <w:t xml:space="preserve">, дополнительные соглашения к нему, которые могут быть подписаны Сторонами в период </w:t>
      </w:r>
      <w:r w:rsidR="00AD5831" w:rsidRPr="003E7D9B">
        <w:rPr>
          <w:sz w:val="26"/>
          <w:szCs w:val="26"/>
        </w:rPr>
        <w:t>выполнения р</w:t>
      </w:r>
      <w:r w:rsidRPr="003E7D9B">
        <w:rPr>
          <w:sz w:val="26"/>
          <w:szCs w:val="26"/>
        </w:rPr>
        <w:t>абот.</w:t>
      </w:r>
    </w:p>
    <w:p w14:paraId="50E87CF8" w14:textId="1BEE2608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1.4. «Изменение и дополнение»: </w:t>
      </w:r>
      <w:r w:rsidR="009321B5">
        <w:rPr>
          <w:sz w:val="26"/>
          <w:szCs w:val="26"/>
        </w:rPr>
        <w:t>д</w:t>
      </w:r>
      <w:r w:rsidRPr="003E7D9B">
        <w:rPr>
          <w:sz w:val="26"/>
          <w:szCs w:val="26"/>
        </w:rPr>
        <w:t xml:space="preserve">ополнительные соглашения к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у, подписанные Генеральным подрядчиком,</w:t>
      </w:r>
      <w:r w:rsidR="00513F5E" w:rsidRPr="003E7D9B">
        <w:rPr>
          <w:sz w:val="26"/>
          <w:szCs w:val="26"/>
        </w:rPr>
        <w:t xml:space="preserve"> и Субподрядчиком,</w:t>
      </w:r>
      <w:r w:rsidRPr="003E7D9B">
        <w:rPr>
          <w:sz w:val="26"/>
          <w:szCs w:val="26"/>
        </w:rPr>
        <w:t xml:space="preserve"> изменяющие и дополняющие некоторые условия настоящего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а.</w:t>
      </w:r>
    </w:p>
    <w:p w14:paraId="4FD695CA" w14:textId="77777777" w:rsidR="00697BE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1.5. «Работы»: </w:t>
      </w:r>
    </w:p>
    <w:p w14:paraId="5BDD497E" w14:textId="10663B11" w:rsidR="00513F5E" w:rsidRPr="003E7D9B" w:rsidRDefault="00513F5E" w:rsidP="00513F5E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Работы первого этапа, подлежащие выполнению </w:t>
      </w:r>
      <w:r w:rsidR="008E3C71" w:rsidRPr="003E7D9B">
        <w:rPr>
          <w:sz w:val="26"/>
          <w:szCs w:val="26"/>
        </w:rPr>
        <w:t>Субподрядчиком</w:t>
      </w:r>
      <w:r w:rsidRPr="003E7D9B">
        <w:rPr>
          <w:sz w:val="26"/>
          <w:szCs w:val="26"/>
        </w:rPr>
        <w:t xml:space="preserve"> в соответствии с исходными данными и Техническим заданием </w:t>
      </w:r>
      <w:r w:rsidR="009321B5">
        <w:rPr>
          <w:sz w:val="26"/>
          <w:szCs w:val="26"/>
        </w:rPr>
        <w:t xml:space="preserve">на проектирование </w:t>
      </w:r>
      <w:r w:rsidRPr="003E7D9B">
        <w:rPr>
          <w:sz w:val="26"/>
          <w:szCs w:val="26"/>
        </w:rPr>
        <w:t xml:space="preserve">(Приложение № 1), включающие в себя </w:t>
      </w:r>
      <w:r w:rsidR="0002592A">
        <w:rPr>
          <w:sz w:val="26"/>
          <w:szCs w:val="26"/>
        </w:rPr>
        <w:t xml:space="preserve">комплекс проектных </w:t>
      </w:r>
      <w:r w:rsidRPr="003E7D9B">
        <w:rPr>
          <w:sz w:val="26"/>
          <w:szCs w:val="26"/>
        </w:rPr>
        <w:t xml:space="preserve">работ, </w:t>
      </w:r>
      <w:r w:rsidRPr="00015AFD">
        <w:rPr>
          <w:sz w:val="26"/>
          <w:szCs w:val="26"/>
        </w:rPr>
        <w:t>выполняемых в соответствии со сметой на проектные работы,</w:t>
      </w:r>
      <w:r w:rsidRPr="00163759">
        <w:rPr>
          <w:sz w:val="26"/>
          <w:szCs w:val="26"/>
        </w:rPr>
        <w:t xml:space="preserve"> утверждаемой Сторо</w:t>
      </w:r>
      <w:r w:rsidRPr="003E7D9B">
        <w:rPr>
          <w:sz w:val="26"/>
          <w:szCs w:val="26"/>
        </w:rPr>
        <w:t xml:space="preserve">нами </w:t>
      </w:r>
      <w:r w:rsidR="00915A63" w:rsidRPr="003E7D9B">
        <w:rPr>
          <w:sz w:val="26"/>
          <w:szCs w:val="26"/>
        </w:rPr>
        <w:t>Договора дополнительным соглашением к Договору</w:t>
      </w:r>
      <w:r w:rsidRPr="003E7D9B">
        <w:rPr>
          <w:sz w:val="26"/>
          <w:szCs w:val="26"/>
        </w:rPr>
        <w:t xml:space="preserve">.  </w:t>
      </w:r>
    </w:p>
    <w:p w14:paraId="53595D02" w14:textId="57772228" w:rsidR="00513F5E" w:rsidRPr="003E7D9B" w:rsidRDefault="00513F5E" w:rsidP="00513F5E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Работы второго этапа, подлежащие выполнению </w:t>
      </w:r>
      <w:r w:rsidR="008E3C71" w:rsidRPr="003E7D9B">
        <w:rPr>
          <w:sz w:val="26"/>
          <w:szCs w:val="26"/>
        </w:rPr>
        <w:t>Субподрядчиком</w:t>
      </w:r>
      <w:r w:rsidR="009321B5">
        <w:rPr>
          <w:sz w:val="26"/>
          <w:szCs w:val="26"/>
        </w:rPr>
        <w:t>,</w:t>
      </w:r>
      <w:r w:rsidRPr="003E7D9B">
        <w:rPr>
          <w:sz w:val="26"/>
          <w:szCs w:val="26"/>
        </w:rPr>
        <w:t xml:space="preserve"> по замене и восстановлению элементов внешнего ограждения, производятся на основании заключенного дополнительного соглашения, утверждающего техническое задание на замену и восстановление части элементов внешнего ограждения, сформированного на основании проектно-сметной документации</w:t>
      </w:r>
      <w:r w:rsidR="003C7A5D" w:rsidRPr="003E7D9B">
        <w:rPr>
          <w:sz w:val="26"/>
          <w:szCs w:val="26"/>
        </w:rPr>
        <w:t>,</w:t>
      </w:r>
      <w:r w:rsidRPr="003E7D9B">
        <w:rPr>
          <w:sz w:val="26"/>
          <w:szCs w:val="26"/>
        </w:rPr>
        <w:t xml:space="preserve"> разработанной в рамках вып</w:t>
      </w:r>
      <w:r w:rsidR="0002592A">
        <w:rPr>
          <w:sz w:val="26"/>
          <w:szCs w:val="26"/>
        </w:rPr>
        <w:t xml:space="preserve">олнения проектных </w:t>
      </w:r>
      <w:r w:rsidRPr="003E7D9B">
        <w:rPr>
          <w:sz w:val="26"/>
          <w:szCs w:val="26"/>
        </w:rPr>
        <w:t xml:space="preserve">работ первого этапа </w:t>
      </w:r>
      <w:r w:rsidR="003C7A5D" w:rsidRPr="003E7D9B">
        <w:rPr>
          <w:sz w:val="26"/>
          <w:szCs w:val="26"/>
        </w:rPr>
        <w:t>Договора</w:t>
      </w:r>
      <w:r w:rsidRPr="003E7D9B">
        <w:rPr>
          <w:sz w:val="26"/>
          <w:szCs w:val="26"/>
        </w:rPr>
        <w:t>.</w:t>
      </w:r>
    </w:p>
    <w:p w14:paraId="433C031A" w14:textId="11A3AE8E" w:rsidR="00513F5E" w:rsidRPr="003E7D9B" w:rsidRDefault="00513F5E" w:rsidP="00513F5E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Перечень работ не является исчерпывающим, в процессе выполнения работ по </w:t>
      </w:r>
      <w:r w:rsidR="00915A63" w:rsidRPr="003E7D9B">
        <w:rPr>
          <w:sz w:val="26"/>
          <w:szCs w:val="26"/>
        </w:rPr>
        <w:t>Договору</w:t>
      </w:r>
      <w:r w:rsidRPr="003E7D9B">
        <w:rPr>
          <w:sz w:val="26"/>
          <w:szCs w:val="26"/>
        </w:rPr>
        <w:t xml:space="preserve"> на основании подписываемых Сторонами дополнительных соглашений могут быть добавлены иные виды работ, необходимые для выполнения </w:t>
      </w:r>
      <w:r w:rsidR="00915A63" w:rsidRPr="003E7D9B">
        <w:rPr>
          <w:sz w:val="26"/>
          <w:szCs w:val="26"/>
        </w:rPr>
        <w:t>Договора.</w:t>
      </w:r>
    </w:p>
    <w:p w14:paraId="1816A7A9" w14:textId="0E2F4324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1.6</w:t>
      </w:r>
      <w:r w:rsidR="00C5599F" w:rsidRPr="003E7D9B">
        <w:rPr>
          <w:sz w:val="26"/>
          <w:szCs w:val="26"/>
        </w:rPr>
        <w:t>. </w:t>
      </w:r>
      <w:r w:rsidRPr="003E7D9B">
        <w:rPr>
          <w:sz w:val="26"/>
          <w:szCs w:val="26"/>
        </w:rPr>
        <w:t>«Скрытые работы»: работы, скрываемые последующими работами, качество и точность которых невозможно определить после выполнения последующих.</w:t>
      </w:r>
    </w:p>
    <w:p w14:paraId="382AC4D5" w14:textId="1A35CA6A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1.7. «Техническ</w:t>
      </w:r>
      <w:r w:rsidR="00CE3F1C" w:rsidRPr="003E7D9B">
        <w:rPr>
          <w:sz w:val="26"/>
          <w:szCs w:val="26"/>
        </w:rPr>
        <w:t>ие</w:t>
      </w:r>
      <w:r w:rsidRPr="003E7D9B">
        <w:rPr>
          <w:sz w:val="26"/>
          <w:szCs w:val="26"/>
        </w:rPr>
        <w:t xml:space="preserve"> задани</w:t>
      </w:r>
      <w:r w:rsidR="00CE3F1C" w:rsidRPr="003E7D9B">
        <w:rPr>
          <w:sz w:val="26"/>
          <w:szCs w:val="26"/>
        </w:rPr>
        <w:t>я</w:t>
      </w:r>
      <w:r w:rsidRPr="003E7D9B">
        <w:rPr>
          <w:sz w:val="26"/>
          <w:szCs w:val="26"/>
        </w:rPr>
        <w:t>»: техническ</w:t>
      </w:r>
      <w:r w:rsidR="00CE3F1C" w:rsidRPr="003E7D9B">
        <w:rPr>
          <w:sz w:val="26"/>
          <w:szCs w:val="26"/>
        </w:rPr>
        <w:t>ие</w:t>
      </w:r>
      <w:r w:rsidRPr="003E7D9B">
        <w:rPr>
          <w:sz w:val="26"/>
          <w:szCs w:val="26"/>
        </w:rPr>
        <w:t xml:space="preserve"> задани</w:t>
      </w:r>
      <w:r w:rsidR="00CE3F1C" w:rsidRPr="003E7D9B">
        <w:rPr>
          <w:sz w:val="26"/>
          <w:szCs w:val="26"/>
        </w:rPr>
        <w:t>я</w:t>
      </w:r>
      <w:r w:rsidRPr="003E7D9B">
        <w:rPr>
          <w:sz w:val="26"/>
          <w:szCs w:val="26"/>
        </w:rPr>
        <w:t xml:space="preserve"> </w:t>
      </w:r>
      <w:r w:rsidR="009321B5">
        <w:rPr>
          <w:sz w:val="26"/>
          <w:szCs w:val="26"/>
        </w:rPr>
        <w:t>Г</w:t>
      </w:r>
      <w:r w:rsidR="00FE555C" w:rsidRPr="003E7D9B">
        <w:rPr>
          <w:sz w:val="26"/>
          <w:szCs w:val="26"/>
        </w:rPr>
        <w:t>енерального подрядчика</w:t>
      </w:r>
      <w:r w:rsidRPr="003E7D9B">
        <w:rPr>
          <w:sz w:val="26"/>
          <w:szCs w:val="26"/>
        </w:rPr>
        <w:t>.</w:t>
      </w:r>
    </w:p>
    <w:p w14:paraId="5BCDDFF7" w14:textId="55DB553A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1.8</w:t>
      </w:r>
      <w:r w:rsidR="00C5599F" w:rsidRPr="003E7D9B">
        <w:rPr>
          <w:sz w:val="26"/>
          <w:szCs w:val="26"/>
        </w:rPr>
        <w:t>. </w:t>
      </w:r>
      <w:r w:rsidRPr="003E7D9B">
        <w:rPr>
          <w:sz w:val="26"/>
          <w:szCs w:val="26"/>
        </w:rPr>
        <w:t xml:space="preserve">«Гарантийный период»: период времени, в течение которого </w:t>
      </w:r>
      <w:r w:rsidR="008E3C71" w:rsidRPr="003E7D9B">
        <w:rPr>
          <w:sz w:val="26"/>
          <w:szCs w:val="26"/>
        </w:rPr>
        <w:t>Субподрядчик</w:t>
      </w:r>
      <w:r w:rsidRPr="003E7D9B">
        <w:rPr>
          <w:sz w:val="26"/>
          <w:szCs w:val="26"/>
        </w:rPr>
        <w:t xml:space="preserve"> обеспечивает собственными силами или силами третьих лиц и за свой счёт устранение всех недостатков и/или нена</w:t>
      </w:r>
      <w:r w:rsidR="00AD5831" w:rsidRPr="003E7D9B">
        <w:rPr>
          <w:sz w:val="26"/>
          <w:szCs w:val="26"/>
        </w:rPr>
        <w:t>длежащего качества выполненных р</w:t>
      </w:r>
      <w:r w:rsidRPr="003E7D9B">
        <w:rPr>
          <w:sz w:val="26"/>
          <w:szCs w:val="26"/>
        </w:rPr>
        <w:t xml:space="preserve">абот, являющихся следствием неисполнения и/или ненадлежащего исполнения </w:t>
      </w:r>
      <w:r w:rsidR="003C7A5D" w:rsidRPr="003E7D9B">
        <w:rPr>
          <w:sz w:val="26"/>
          <w:szCs w:val="26"/>
        </w:rPr>
        <w:t xml:space="preserve">Субподрядчиком </w:t>
      </w:r>
      <w:r w:rsidRPr="003E7D9B">
        <w:rPr>
          <w:sz w:val="26"/>
          <w:szCs w:val="26"/>
        </w:rPr>
        <w:t xml:space="preserve">обязательств по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у.</w:t>
      </w:r>
    </w:p>
    <w:p w14:paraId="0415F69A" w14:textId="35088254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lastRenderedPageBreak/>
        <w:t>1.9. «Н</w:t>
      </w:r>
      <w:r w:rsidR="00262473" w:rsidRPr="003E7D9B">
        <w:rPr>
          <w:sz w:val="26"/>
          <w:szCs w:val="26"/>
        </w:rPr>
        <w:t>енадлежащее выполнение работ»: н</w:t>
      </w:r>
      <w:r w:rsidRPr="003E7D9B">
        <w:rPr>
          <w:sz w:val="26"/>
          <w:szCs w:val="26"/>
        </w:rPr>
        <w:t xml:space="preserve">евыполнение </w:t>
      </w:r>
      <w:r w:rsidR="008E3C71" w:rsidRPr="003E7D9B">
        <w:rPr>
          <w:sz w:val="26"/>
          <w:szCs w:val="26"/>
        </w:rPr>
        <w:t>Субподрядчиком</w:t>
      </w:r>
      <w:r w:rsidRPr="003E7D9B">
        <w:rPr>
          <w:sz w:val="26"/>
          <w:szCs w:val="26"/>
        </w:rPr>
        <w:t xml:space="preserve"> </w:t>
      </w:r>
      <w:r w:rsidR="00FE555C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абот, либо их выполнение с нарушением требований к срокам, объёмам или качеству работ, которые установлены настоящим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ом</w:t>
      </w:r>
      <w:r w:rsidR="007A28DB" w:rsidRPr="003E7D9B">
        <w:rPr>
          <w:sz w:val="26"/>
          <w:szCs w:val="26"/>
        </w:rPr>
        <w:t>.</w:t>
      </w:r>
      <w:r w:rsidRPr="003E7D9B">
        <w:rPr>
          <w:sz w:val="26"/>
          <w:szCs w:val="26"/>
        </w:rPr>
        <w:t xml:space="preserve"> </w:t>
      </w:r>
    </w:p>
    <w:p w14:paraId="59A22CB0" w14:textId="7BF8E8BB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1.10. «Недостатки»: любое несоответствие </w:t>
      </w:r>
      <w:r w:rsidR="00FE555C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езультата </w:t>
      </w:r>
      <w:r w:rsidR="00FE555C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>абот, как выполняющихся, так и выполненных</w:t>
      </w:r>
      <w:r w:rsidR="003C7A5D" w:rsidRPr="003E7D9B">
        <w:rPr>
          <w:sz w:val="26"/>
          <w:szCs w:val="26"/>
        </w:rPr>
        <w:t xml:space="preserve">, </w:t>
      </w:r>
      <w:r w:rsidRPr="003E7D9B">
        <w:rPr>
          <w:sz w:val="26"/>
          <w:szCs w:val="26"/>
        </w:rPr>
        <w:t xml:space="preserve">или любой части </w:t>
      </w:r>
      <w:r w:rsidR="00FE555C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абот, равно как и несоответствие подготавливаемой </w:t>
      </w:r>
      <w:r w:rsidR="00FE555C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одрядчиком документации или любой её части требованиям </w:t>
      </w:r>
      <w:r w:rsidR="006D02AB" w:rsidRPr="003E7D9B">
        <w:rPr>
          <w:sz w:val="26"/>
          <w:szCs w:val="26"/>
        </w:rPr>
        <w:t xml:space="preserve">настоящего </w:t>
      </w:r>
      <w:r w:rsidR="00FF14C7" w:rsidRPr="003E7D9B">
        <w:rPr>
          <w:sz w:val="26"/>
          <w:szCs w:val="26"/>
        </w:rPr>
        <w:t>Договора</w:t>
      </w:r>
      <w:r w:rsidRPr="003E7D9B">
        <w:rPr>
          <w:sz w:val="26"/>
          <w:szCs w:val="26"/>
        </w:rPr>
        <w:t>, действующего законодательства РФ. Если специально не оговорено иное, термин «Недостатки» включает в себя как явные, так и скрытые недостатки (недостатки, которые не могут быть выявлены при обычном способе приёмки работ), а также выявленные в Гарантийный период.</w:t>
      </w:r>
    </w:p>
    <w:p w14:paraId="3D99455D" w14:textId="60E0B3C7" w:rsidR="00DB3A76" w:rsidRPr="003E7D9B" w:rsidRDefault="00D731EC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1.11. «Результат р</w:t>
      </w:r>
      <w:r w:rsidR="00DB3A76" w:rsidRPr="003E7D9B">
        <w:rPr>
          <w:sz w:val="26"/>
          <w:szCs w:val="26"/>
        </w:rPr>
        <w:t xml:space="preserve">абот»: результатом выполнения </w:t>
      </w:r>
      <w:r w:rsidR="00FE555C" w:rsidRPr="003E7D9B">
        <w:rPr>
          <w:sz w:val="26"/>
          <w:szCs w:val="26"/>
        </w:rPr>
        <w:t>р</w:t>
      </w:r>
      <w:r w:rsidR="00DB3A76" w:rsidRPr="003E7D9B">
        <w:rPr>
          <w:sz w:val="26"/>
          <w:szCs w:val="26"/>
        </w:rPr>
        <w:t xml:space="preserve">абот по настоящему </w:t>
      </w:r>
      <w:r w:rsidR="00827B42" w:rsidRPr="003E7D9B">
        <w:rPr>
          <w:sz w:val="26"/>
          <w:szCs w:val="26"/>
        </w:rPr>
        <w:t>Договор</w:t>
      </w:r>
      <w:r w:rsidR="00DB3A76" w:rsidRPr="003E7D9B">
        <w:rPr>
          <w:sz w:val="26"/>
          <w:szCs w:val="26"/>
        </w:rPr>
        <w:t xml:space="preserve">у будет выполнение </w:t>
      </w:r>
      <w:r w:rsidR="00601DE5" w:rsidRPr="003E7D9B">
        <w:rPr>
          <w:sz w:val="26"/>
          <w:szCs w:val="26"/>
        </w:rPr>
        <w:t>Субподрядчиком</w:t>
      </w:r>
      <w:r w:rsidR="00DB3A76" w:rsidRPr="003E7D9B">
        <w:rPr>
          <w:sz w:val="26"/>
          <w:szCs w:val="26"/>
        </w:rPr>
        <w:t xml:space="preserve"> надлежащим образом </w:t>
      </w:r>
      <w:r w:rsidR="00FE555C" w:rsidRPr="003E7D9B">
        <w:rPr>
          <w:sz w:val="26"/>
          <w:szCs w:val="26"/>
        </w:rPr>
        <w:t>р</w:t>
      </w:r>
      <w:r w:rsidR="00DB3A76" w:rsidRPr="003E7D9B">
        <w:rPr>
          <w:sz w:val="26"/>
          <w:szCs w:val="26"/>
        </w:rPr>
        <w:t xml:space="preserve">абот и предоставление </w:t>
      </w:r>
      <w:r w:rsidR="00915A63" w:rsidRPr="003E7D9B">
        <w:rPr>
          <w:sz w:val="26"/>
          <w:szCs w:val="26"/>
        </w:rPr>
        <w:t>Г</w:t>
      </w:r>
      <w:r w:rsidRPr="003E7D9B">
        <w:rPr>
          <w:sz w:val="26"/>
          <w:szCs w:val="26"/>
        </w:rPr>
        <w:t>енеральному подрядчику</w:t>
      </w:r>
      <w:r w:rsidR="00DB3A76" w:rsidRPr="003E7D9B">
        <w:rPr>
          <w:sz w:val="26"/>
          <w:szCs w:val="26"/>
        </w:rPr>
        <w:t xml:space="preserve"> документов, предусмотренных </w:t>
      </w:r>
      <w:r w:rsidR="00827B42" w:rsidRPr="003E7D9B">
        <w:rPr>
          <w:sz w:val="26"/>
          <w:szCs w:val="26"/>
        </w:rPr>
        <w:t>Договор</w:t>
      </w:r>
      <w:r w:rsidR="00DB3A76" w:rsidRPr="003E7D9B">
        <w:rPr>
          <w:sz w:val="26"/>
          <w:szCs w:val="26"/>
        </w:rPr>
        <w:t>ом, а также необходимых документов в объёме и в соответствии с требованиями законодательства РФ</w:t>
      </w:r>
      <w:r w:rsidR="00B07B84" w:rsidRPr="003E7D9B">
        <w:rPr>
          <w:sz w:val="26"/>
          <w:szCs w:val="26"/>
        </w:rPr>
        <w:t>.</w:t>
      </w:r>
    </w:p>
    <w:p w14:paraId="3C06CA11" w14:textId="083357C4" w:rsidR="00DB3A76" w:rsidRPr="003E7D9B" w:rsidRDefault="00DB3A7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1.12</w:t>
      </w:r>
      <w:r w:rsidR="00C5599F" w:rsidRPr="003E7D9B">
        <w:rPr>
          <w:sz w:val="26"/>
          <w:szCs w:val="26"/>
        </w:rPr>
        <w:t>. </w:t>
      </w:r>
      <w:r w:rsidRPr="003E7D9B">
        <w:rPr>
          <w:sz w:val="26"/>
          <w:szCs w:val="26"/>
        </w:rPr>
        <w:t xml:space="preserve">«Исполнительная документация»: комплект документов, представленный </w:t>
      </w:r>
      <w:r w:rsidR="00FE555C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>одрядчиком, подписанный уполномоченными представителями Генерального подрядчика, в соответствии с Приказом Минстроя РФ № 344/</w:t>
      </w:r>
      <w:proofErr w:type="spellStart"/>
      <w:r w:rsidRPr="003E7D9B">
        <w:rPr>
          <w:sz w:val="26"/>
          <w:szCs w:val="26"/>
        </w:rPr>
        <w:t>пр</w:t>
      </w:r>
      <w:proofErr w:type="spellEnd"/>
      <w:r w:rsidRPr="003E7D9B">
        <w:rPr>
          <w:sz w:val="26"/>
          <w:szCs w:val="26"/>
        </w:rPr>
        <w:t xml:space="preserve"> от 16 мая 2023 г</w:t>
      </w:r>
      <w:r w:rsidR="00E56BD1" w:rsidRPr="003E7D9B">
        <w:rPr>
          <w:sz w:val="26"/>
          <w:szCs w:val="26"/>
        </w:rPr>
        <w:t>.</w:t>
      </w:r>
    </w:p>
    <w:p w14:paraId="76520180" w14:textId="3CF4A92F" w:rsidR="00073509" w:rsidRPr="00015AFD" w:rsidRDefault="00073509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1.13. </w:t>
      </w:r>
      <w:r w:rsidR="00AA767A" w:rsidRPr="00015AFD">
        <w:rPr>
          <w:sz w:val="26"/>
          <w:szCs w:val="26"/>
        </w:rPr>
        <w:t>«</w:t>
      </w:r>
      <w:r w:rsidRPr="00015AFD">
        <w:rPr>
          <w:sz w:val="26"/>
          <w:szCs w:val="26"/>
        </w:rPr>
        <w:t>Акт сдачи-приёмки выполненных работ</w:t>
      </w:r>
      <w:r w:rsidR="00AA767A" w:rsidRPr="00015AFD">
        <w:rPr>
          <w:sz w:val="26"/>
          <w:szCs w:val="26"/>
        </w:rPr>
        <w:t>»</w:t>
      </w:r>
      <w:r w:rsidR="007A28DB" w:rsidRPr="00015AFD">
        <w:rPr>
          <w:sz w:val="26"/>
          <w:szCs w:val="26"/>
        </w:rPr>
        <w:t>:</w:t>
      </w:r>
      <w:r w:rsidR="00AA767A" w:rsidRPr="00015AFD">
        <w:rPr>
          <w:sz w:val="26"/>
          <w:szCs w:val="26"/>
        </w:rPr>
        <w:t xml:space="preserve"> после разработки проектно-сметной документации </w:t>
      </w:r>
      <w:r w:rsidR="00D84915" w:rsidRPr="00015AFD">
        <w:rPr>
          <w:sz w:val="26"/>
          <w:szCs w:val="26"/>
        </w:rPr>
        <w:t>в соответствии с Техническим задани</w:t>
      </w:r>
      <w:r w:rsidR="00224D7C" w:rsidRPr="00015AFD">
        <w:rPr>
          <w:sz w:val="26"/>
          <w:szCs w:val="26"/>
        </w:rPr>
        <w:t>е</w:t>
      </w:r>
      <w:r w:rsidR="00D84915" w:rsidRPr="00015AFD">
        <w:rPr>
          <w:sz w:val="26"/>
          <w:szCs w:val="26"/>
        </w:rPr>
        <w:t xml:space="preserve">м </w:t>
      </w:r>
      <w:r w:rsidR="009321B5" w:rsidRPr="00015AFD">
        <w:rPr>
          <w:sz w:val="26"/>
          <w:szCs w:val="26"/>
        </w:rPr>
        <w:t>на проектирование</w:t>
      </w:r>
      <w:r w:rsidR="0002592A">
        <w:rPr>
          <w:sz w:val="26"/>
          <w:szCs w:val="26"/>
        </w:rPr>
        <w:t xml:space="preserve"> </w:t>
      </w:r>
      <w:r w:rsidR="00D84915" w:rsidRPr="00015AFD">
        <w:rPr>
          <w:sz w:val="26"/>
          <w:szCs w:val="26"/>
        </w:rPr>
        <w:t>(Приложение №1)</w:t>
      </w:r>
      <w:r w:rsidR="00AA767A" w:rsidRPr="00015AFD">
        <w:rPr>
          <w:sz w:val="26"/>
          <w:szCs w:val="26"/>
        </w:rPr>
        <w:t xml:space="preserve">, документ, подписываемый в соответствии с условиями </w:t>
      </w:r>
      <w:r w:rsidR="00827B42" w:rsidRPr="00015AFD">
        <w:rPr>
          <w:sz w:val="26"/>
          <w:szCs w:val="26"/>
        </w:rPr>
        <w:t>Договор</w:t>
      </w:r>
      <w:r w:rsidR="00AA767A" w:rsidRPr="00015AFD">
        <w:rPr>
          <w:sz w:val="26"/>
          <w:szCs w:val="26"/>
        </w:rPr>
        <w:t xml:space="preserve">а в целях проведения расчётов и подтверждения объёмов работ </w:t>
      </w:r>
      <w:r w:rsidR="003C7A5D" w:rsidRPr="00015AFD">
        <w:rPr>
          <w:sz w:val="26"/>
          <w:szCs w:val="26"/>
        </w:rPr>
        <w:t>первого этапа</w:t>
      </w:r>
      <w:r w:rsidR="00AA767A" w:rsidRPr="00015AFD">
        <w:rPr>
          <w:sz w:val="26"/>
          <w:szCs w:val="26"/>
        </w:rPr>
        <w:t xml:space="preserve">, </w:t>
      </w:r>
      <w:r w:rsidR="009F29AA" w:rsidRPr="00015AFD">
        <w:rPr>
          <w:sz w:val="26"/>
          <w:szCs w:val="26"/>
        </w:rPr>
        <w:t>Субп</w:t>
      </w:r>
      <w:r w:rsidR="00AA767A" w:rsidRPr="00015AFD">
        <w:rPr>
          <w:sz w:val="26"/>
          <w:szCs w:val="26"/>
        </w:rPr>
        <w:t xml:space="preserve">одрядчиком по настоящему </w:t>
      </w:r>
      <w:r w:rsidR="00827B42" w:rsidRPr="00015AFD">
        <w:rPr>
          <w:sz w:val="26"/>
          <w:szCs w:val="26"/>
        </w:rPr>
        <w:t>Договор</w:t>
      </w:r>
      <w:r w:rsidR="00AA767A" w:rsidRPr="00015AFD">
        <w:rPr>
          <w:sz w:val="26"/>
          <w:szCs w:val="26"/>
        </w:rPr>
        <w:t>у.</w:t>
      </w:r>
    </w:p>
    <w:p w14:paraId="1134EAAA" w14:textId="2BB75731" w:rsidR="00DB3A76" w:rsidRPr="00015AFD" w:rsidRDefault="00697BE6" w:rsidP="004124EB">
      <w:pPr>
        <w:ind w:firstLine="851"/>
        <w:jc w:val="both"/>
        <w:rPr>
          <w:sz w:val="26"/>
          <w:szCs w:val="26"/>
        </w:rPr>
      </w:pPr>
      <w:r w:rsidRPr="00015AFD">
        <w:rPr>
          <w:sz w:val="26"/>
          <w:szCs w:val="26"/>
        </w:rPr>
        <w:t>1.</w:t>
      </w:r>
      <w:r w:rsidR="000A4A6B" w:rsidRPr="00015AFD">
        <w:rPr>
          <w:sz w:val="26"/>
          <w:szCs w:val="26"/>
        </w:rPr>
        <w:t>14</w:t>
      </w:r>
      <w:r w:rsidR="00DB3A76" w:rsidRPr="00015AFD">
        <w:rPr>
          <w:sz w:val="26"/>
          <w:szCs w:val="26"/>
        </w:rPr>
        <w:t xml:space="preserve">. «Акт выполненных работ (КС-2)»: документ, подписываемый в соответствии с условиями </w:t>
      </w:r>
      <w:r w:rsidR="00827B42" w:rsidRPr="00015AFD">
        <w:rPr>
          <w:sz w:val="26"/>
          <w:szCs w:val="26"/>
        </w:rPr>
        <w:t>Договор</w:t>
      </w:r>
      <w:r w:rsidR="00DB3A76" w:rsidRPr="00015AFD">
        <w:rPr>
          <w:sz w:val="26"/>
          <w:szCs w:val="26"/>
        </w:rPr>
        <w:t xml:space="preserve">а в целях проведения расчётов </w:t>
      </w:r>
      <w:r w:rsidRPr="00015AFD">
        <w:rPr>
          <w:sz w:val="26"/>
          <w:szCs w:val="26"/>
        </w:rPr>
        <w:t xml:space="preserve">второго этапа </w:t>
      </w:r>
      <w:r w:rsidR="00DB3A76" w:rsidRPr="00015AFD">
        <w:rPr>
          <w:sz w:val="26"/>
          <w:szCs w:val="26"/>
        </w:rPr>
        <w:t xml:space="preserve">и подтверждения объёмов работ, выполненных </w:t>
      </w:r>
      <w:r w:rsidR="009F29AA" w:rsidRPr="00015AFD">
        <w:rPr>
          <w:sz w:val="26"/>
          <w:szCs w:val="26"/>
        </w:rPr>
        <w:t>Субподрядчиком</w:t>
      </w:r>
      <w:r w:rsidR="00DB3A76" w:rsidRPr="00015AFD">
        <w:rPr>
          <w:sz w:val="26"/>
          <w:szCs w:val="26"/>
        </w:rPr>
        <w:t xml:space="preserve"> по настоящему </w:t>
      </w:r>
      <w:r w:rsidR="00827B42" w:rsidRPr="00015AFD">
        <w:rPr>
          <w:sz w:val="26"/>
          <w:szCs w:val="26"/>
        </w:rPr>
        <w:t>Договор</w:t>
      </w:r>
      <w:r w:rsidR="00DB3A76" w:rsidRPr="00015AFD">
        <w:rPr>
          <w:sz w:val="26"/>
          <w:szCs w:val="26"/>
        </w:rPr>
        <w:t>у, составленный по форме КС-2.</w:t>
      </w:r>
      <w:r w:rsidR="000A4A6B" w:rsidRPr="00015AFD">
        <w:rPr>
          <w:sz w:val="26"/>
          <w:szCs w:val="26"/>
        </w:rPr>
        <w:t xml:space="preserve"> </w:t>
      </w:r>
      <w:r w:rsidR="00DB3A76" w:rsidRPr="00015AFD">
        <w:rPr>
          <w:sz w:val="26"/>
          <w:szCs w:val="26"/>
        </w:rPr>
        <w:t xml:space="preserve">Подписание Актов выполненных работ по форме КС-2 является приёмкой результата выполненных </w:t>
      </w:r>
      <w:r w:rsidR="003C7A5D" w:rsidRPr="00015AFD">
        <w:rPr>
          <w:sz w:val="26"/>
          <w:szCs w:val="26"/>
        </w:rPr>
        <w:t>р</w:t>
      </w:r>
      <w:r w:rsidR="00DB3A76" w:rsidRPr="00015AFD">
        <w:rPr>
          <w:sz w:val="26"/>
          <w:szCs w:val="26"/>
        </w:rPr>
        <w:t xml:space="preserve">абот </w:t>
      </w:r>
      <w:r w:rsidRPr="00015AFD">
        <w:rPr>
          <w:sz w:val="26"/>
          <w:szCs w:val="26"/>
        </w:rPr>
        <w:t>второго этапа.</w:t>
      </w:r>
    </w:p>
    <w:p w14:paraId="7622A8E6" w14:textId="3398C23A" w:rsidR="001471CF" w:rsidRPr="003E7D9B" w:rsidRDefault="00DB3A76" w:rsidP="00EE755F">
      <w:pPr>
        <w:ind w:firstLine="851"/>
        <w:jc w:val="both"/>
        <w:rPr>
          <w:sz w:val="26"/>
          <w:szCs w:val="26"/>
        </w:rPr>
      </w:pPr>
      <w:r w:rsidRPr="00015AFD">
        <w:rPr>
          <w:sz w:val="26"/>
          <w:szCs w:val="26"/>
        </w:rPr>
        <w:t>1.</w:t>
      </w:r>
      <w:r w:rsidR="000A4A6B" w:rsidRPr="00015AFD">
        <w:rPr>
          <w:sz w:val="26"/>
          <w:szCs w:val="26"/>
        </w:rPr>
        <w:t>15</w:t>
      </w:r>
      <w:r w:rsidRPr="00015AFD">
        <w:rPr>
          <w:sz w:val="26"/>
          <w:szCs w:val="26"/>
        </w:rPr>
        <w:t xml:space="preserve">. «Справка о стоимости выполненных работ и затрат»: документ, составленный по форме № КС-3, утв. Постановлением Госкомстата России от 11 ноября 1999 г. №100, подтверждающий стоимость выполненных </w:t>
      </w:r>
      <w:r w:rsidR="009F29AA" w:rsidRPr="00015AFD">
        <w:rPr>
          <w:sz w:val="26"/>
          <w:szCs w:val="26"/>
        </w:rPr>
        <w:t>Субподрядчиком</w:t>
      </w:r>
      <w:r w:rsidRPr="00015AFD">
        <w:rPr>
          <w:sz w:val="26"/>
          <w:szCs w:val="26"/>
        </w:rPr>
        <w:t xml:space="preserve"> по </w:t>
      </w:r>
      <w:r w:rsidR="00827B42" w:rsidRPr="00015AFD">
        <w:rPr>
          <w:sz w:val="26"/>
          <w:szCs w:val="26"/>
        </w:rPr>
        <w:t>Договор</w:t>
      </w:r>
      <w:r w:rsidRPr="00015AFD">
        <w:rPr>
          <w:sz w:val="26"/>
          <w:szCs w:val="26"/>
        </w:rPr>
        <w:t>у работ.</w:t>
      </w:r>
    </w:p>
    <w:p w14:paraId="079F00A2" w14:textId="4DF07774" w:rsidR="00DD64D5" w:rsidRPr="003E7D9B" w:rsidRDefault="006B42FA" w:rsidP="000D5C30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1.1</w:t>
      </w:r>
      <w:r w:rsidR="00EE755F" w:rsidRPr="003E7D9B">
        <w:rPr>
          <w:sz w:val="26"/>
          <w:szCs w:val="26"/>
        </w:rPr>
        <w:t>6</w:t>
      </w:r>
      <w:r w:rsidRPr="003E7D9B">
        <w:rPr>
          <w:sz w:val="26"/>
          <w:szCs w:val="26"/>
        </w:rPr>
        <w:t>. Договор заключен во исполнение Контракта №</w:t>
      </w:r>
      <w:r w:rsidR="00915A63" w:rsidRPr="003E7D9B">
        <w:rPr>
          <w:sz w:val="26"/>
          <w:szCs w:val="26"/>
        </w:rPr>
        <w:t xml:space="preserve"> </w:t>
      </w:r>
      <w:r w:rsidR="00C0429D">
        <w:rPr>
          <w:sz w:val="26"/>
          <w:szCs w:val="26"/>
        </w:rPr>
        <w:t>______</w:t>
      </w:r>
      <w:r w:rsidRPr="003E7D9B">
        <w:rPr>
          <w:sz w:val="26"/>
          <w:szCs w:val="26"/>
        </w:rPr>
        <w:t xml:space="preserve"> от </w:t>
      </w:r>
      <w:r w:rsidR="00C0429D">
        <w:rPr>
          <w:sz w:val="26"/>
          <w:szCs w:val="26"/>
        </w:rPr>
        <w:t>____</w:t>
      </w:r>
      <w:r w:rsidRPr="003E7D9B">
        <w:rPr>
          <w:sz w:val="26"/>
          <w:szCs w:val="26"/>
        </w:rPr>
        <w:t xml:space="preserve">, заключенного между Генеральным </w:t>
      </w:r>
      <w:r w:rsidR="00513F5E" w:rsidRPr="003E7D9B">
        <w:rPr>
          <w:sz w:val="26"/>
          <w:szCs w:val="26"/>
        </w:rPr>
        <w:t>подрядчиком</w:t>
      </w:r>
      <w:r w:rsidRPr="003E7D9B">
        <w:rPr>
          <w:sz w:val="26"/>
          <w:szCs w:val="26"/>
        </w:rPr>
        <w:t xml:space="preserve"> и ФГБУ «</w:t>
      </w:r>
      <w:r w:rsidR="00C0429D">
        <w:rPr>
          <w:sz w:val="26"/>
          <w:szCs w:val="26"/>
        </w:rPr>
        <w:t>____</w:t>
      </w:r>
      <w:r w:rsidRPr="003E7D9B">
        <w:rPr>
          <w:sz w:val="26"/>
          <w:szCs w:val="26"/>
        </w:rPr>
        <w:t xml:space="preserve">» (далее – </w:t>
      </w:r>
      <w:r w:rsidR="00262473" w:rsidRPr="003E7D9B">
        <w:rPr>
          <w:sz w:val="26"/>
          <w:szCs w:val="26"/>
        </w:rPr>
        <w:t>Учреждение</w:t>
      </w:r>
      <w:r w:rsidRPr="003E7D9B">
        <w:rPr>
          <w:sz w:val="26"/>
          <w:szCs w:val="26"/>
        </w:rPr>
        <w:t>).</w:t>
      </w:r>
      <w:r w:rsidR="00262473" w:rsidRPr="003E7D9B">
        <w:rPr>
          <w:sz w:val="26"/>
          <w:szCs w:val="26"/>
        </w:rPr>
        <w:t xml:space="preserve"> Идентификационный код </w:t>
      </w:r>
      <w:proofErr w:type="gramStart"/>
      <w:r w:rsidR="00262473" w:rsidRPr="003E7D9B">
        <w:rPr>
          <w:sz w:val="26"/>
          <w:szCs w:val="26"/>
        </w:rPr>
        <w:t>закупки:</w:t>
      </w:r>
      <w:r w:rsidR="00C0429D">
        <w:rPr>
          <w:sz w:val="26"/>
          <w:szCs w:val="26"/>
        </w:rPr>
        <w:t>_</w:t>
      </w:r>
      <w:proofErr w:type="gramEnd"/>
      <w:r w:rsidR="00C0429D">
        <w:rPr>
          <w:sz w:val="26"/>
          <w:szCs w:val="26"/>
        </w:rPr>
        <w:t>_____________</w:t>
      </w:r>
      <w:r w:rsidR="00262473" w:rsidRPr="003E7D9B">
        <w:rPr>
          <w:sz w:val="26"/>
          <w:szCs w:val="26"/>
        </w:rPr>
        <w:t>.</w:t>
      </w:r>
    </w:p>
    <w:p w14:paraId="2594493F" w14:textId="77777777" w:rsidR="00915A63" w:rsidRPr="003E7D9B" w:rsidRDefault="00915A63" w:rsidP="000D5C30">
      <w:pPr>
        <w:ind w:firstLine="851"/>
        <w:jc w:val="both"/>
        <w:rPr>
          <w:sz w:val="26"/>
          <w:szCs w:val="26"/>
        </w:rPr>
      </w:pPr>
    </w:p>
    <w:p w14:paraId="79E80C15" w14:textId="622569D3" w:rsidR="00DD64D5" w:rsidRPr="003E7D9B" w:rsidRDefault="00DD64D5" w:rsidP="00700727">
      <w:pPr>
        <w:pStyle w:val="a3"/>
        <w:numPr>
          <w:ilvl w:val="0"/>
          <w:numId w:val="1"/>
        </w:numPr>
        <w:jc w:val="center"/>
        <w:rPr>
          <w:b/>
          <w:sz w:val="26"/>
          <w:szCs w:val="26"/>
          <w:lang w:eastAsia="ar-SA"/>
        </w:rPr>
      </w:pPr>
      <w:r w:rsidRPr="003E7D9B">
        <w:rPr>
          <w:b/>
          <w:sz w:val="26"/>
          <w:szCs w:val="26"/>
          <w:lang w:eastAsia="ar-SA"/>
        </w:rPr>
        <w:t xml:space="preserve">Предмет </w:t>
      </w:r>
      <w:r w:rsidR="00827B42" w:rsidRPr="003E7D9B">
        <w:rPr>
          <w:b/>
          <w:sz w:val="26"/>
          <w:szCs w:val="26"/>
          <w:lang w:eastAsia="ar-SA"/>
        </w:rPr>
        <w:t>Договор</w:t>
      </w:r>
      <w:r w:rsidRPr="003E7D9B">
        <w:rPr>
          <w:b/>
          <w:sz w:val="26"/>
          <w:szCs w:val="26"/>
          <w:lang w:eastAsia="ar-SA"/>
        </w:rPr>
        <w:t>а</w:t>
      </w:r>
    </w:p>
    <w:p w14:paraId="50A424FD" w14:textId="77777777" w:rsidR="00DD64D5" w:rsidRPr="003E7D9B" w:rsidRDefault="00DD64D5" w:rsidP="004124EB">
      <w:pPr>
        <w:rPr>
          <w:b/>
          <w:sz w:val="26"/>
          <w:szCs w:val="26"/>
        </w:rPr>
      </w:pPr>
    </w:p>
    <w:p w14:paraId="783F03D2" w14:textId="51EA6EA0" w:rsidR="00513F5E" w:rsidRPr="003E7D9B" w:rsidRDefault="000E76F6" w:rsidP="00513F5E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2</w:t>
      </w:r>
      <w:r w:rsidR="00DD64D5" w:rsidRPr="003E7D9B">
        <w:rPr>
          <w:sz w:val="26"/>
          <w:szCs w:val="26"/>
          <w:lang w:eastAsia="ru-RU"/>
        </w:rPr>
        <w:t>.1.</w:t>
      </w:r>
      <w:r w:rsidR="00513F5E" w:rsidRPr="003E7D9B">
        <w:rPr>
          <w:sz w:val="26"/>
          <w:szCs w:val="26"/>
        </w:rPr>
        <w:t xml:space="preserve"> </w:t>
      </w:r>
      <w:r w:rsidR="00FE555C" w:rsidRPr="003E7D9B">
        <w:rPr>
          <w:sz w:val="26"/>
          <w:szCs w:val="26"/>
          <w:lang w:eastAsia="ru-RU"/>
        </w:rPr>
        <w:t>Субп</w:t>
      </w:r>
      <w:r w:rsidR="00513F5E" w:rsidRPr="003E7D9B">
        <w:rPr>
          <w:sz w:val="26"/>
          <w:szCs w:val="26"/>
          <w:lang w:eastAsia="ru-RU"/>
        </w:rPr>
        <w:t>одрядчик обязуется выполнить работы по предупреждению терроризма (обеспечению антитеррористической защищенности комплексов технологически и технически связанных между собой зданий, строений, сооружений</w:t>
      </w:r>
      <w:r w:rsidR="003C7A5D" w:rsidRPr="003E7D9B">
        <w:rPr>
          <w:sz w:val="26"/>
          <w:szCs w:val="26"/>
          <w:lang w:eastAsia="ru-RU"/>
        </w:rPr>
        <w:t xml:space="preserve"> и</w:t>
      </w:r>
      <w:r w:rsidR="00513F5E" w:rsidRPr="003E7D9B">
        <w:rPr>
          <w:sz w:val="26"/>
          <w:szCs w:val="26"/>
          <w:lang w:eastAsia="ru-RU"/>
        </w:rPr>
        <w:t xml:space="preserve"> прилегающих к ним территорий), находящихся в ведении ФГБУ «</w:t>
      </w:r>
      <w:r w:rsidR="00C0429D">
        <w:rPr>
          <w:sz w:val="26"/>
          <w:szCs w:val="26"/>
          <w:lang w:eastAsia="ru-RU"/>
        </w:rPr>
        <w:t>_________</w:t>
      </w:r>
      <w:r w:rsidR="00513F5E" w:rsidRPr="003E7D9B">
        <w:rPr>
          <w:sz w:val="26"/>
          <w:szCs w:val="26"/>
          <w:lang w:eastAsia="ru-RU"/>
        </w:rPr>
        <w:t xml:space="preserve">»: </w:t>
      </w:r>
    </w:p>
    <w:p w14:paraId="248289CC" w14:textId="06493E10" w:rsidR="00513F5E" w:rsidRPr="003E7D9B" w:rsidRDefault="00513F5E" w:rsidP="006F2EE2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первый э</w:t>
      </w:r>
      <w:r w:rsidR="0002592A">
        <w:rPr>
          <w:sz w:val="26"/>
          <w:szCs w:val="26"/>
          <w:lang w:eastAsia="ru-RU"/>
        </w:rPr>
        <w:t>тап: выполнить проектные</w:t>
      </w:r>
      <w:r w:rsidRPr="003E7D9B">
        <w:rPr>
          <w:sz w:val="26"/>
          <w:szCs w:val="26"/>
          <w:lang w:eastAsia="ru-RU"/>
        </w:rPr>
        <w:t xml:space="preserve"> работы (разработать проектную (проектно-сметную) документацию) для проведения </w:t>
      </w:r>
      <w:r w:rsidR="00885ECB" w:rsidRPr="003E7D9B">
        <w:rPr>
          <w:sz w:val="26"/>
          <w:szCs w:val="26"/>
          <w:lang w:eastAsia="ru-RU"/>
        </w:rPr>
        <w:t xml:space="preserve">на Объекте </w:t>
      </w:r>
      <w:r w:rsidRPr="003E7D9B">
        <w:rPr>
          <w:sz w:val="26"/>
          <w:szCs w:val="26"/>
          <w:lang w:eastAsia="ru-RU"/>
        </w:rPr>
        <w:t xml:space="preserve">работ по замене и восстановлению элементов внешнего ограждения в соответствии с Техническим заданием </w:t>
      </w:r>
      <w:r w:rsidR="009321B5">
        <w:rPr>
          <w:sz w:val="26"/>
          <w:szCs w:val="26"/>
          <w:lang w:eastAsia="ru-RU"/>
        </w:rPr>
        <w:t xml:space="preserve">на проектирование </w:t>
      </w:r>
      <w:r w:rsidR="00262473" w:rsidRPr="003E7D9B">
        <w:rPr>
          <w:sz w:val="26"/>
          <w:szCs w:val="26"/>
          <w:lang w:eastAsia="ru-RU"/>
        </w:rPr>
        <w:t>(Приложение № 1)</w:t>
      </w:r>
      <w:r w:rsidRPr="003E7D9B">
        <w:rPr>
          <w:sz w:val="26"/>
          <w:szCs w:val="26"/>
          <w:lang w:eastAsia="ru-RU"/>
        </w:rPr>
        <w:t xml:space="preserve">, сдать результат выполненных работ </w:t>
      </w:r>
      <w:r w:rsidR="00275B47" w:rsidRPr="003E7D9B">
        <w:rPr>
          <w:sz w:val="26"/>
          <w:szCs w:val="26"/>
          <w:lang w:eastAsia="ru-RU"/>
        </w:rPr>
        <w:t>Генеральному подрядчику</w:t>
      </w:r>
      <w:r w:rsidRPr="003E7D9B">
        <w:rPr>
          <w:sz w:val="26"/>
          <w:szCs w:val="26"/>
          <w:lang w:eastAsia="ru-RU"/>
        </w:rPr>
        <w:t xml:space="preserve">, а </w:t>
      </w:r>
      <w:r w:rsidR="00275B47" w:rsidRPr="003E7D9B">
        <w:rPr>
          <w:sz w:val="26"/>
          <w:szCs w:val="26"/>
          <w:lang w:eastAsia="ru-RU"/>
        </w:rPr>
        <w:t>Генеральный подрядчик</w:t>
      </w:r>
      <w:r w:rsidRPr="003E7D9B">
        <w:rPr>
          <w:sz w:val="26"/>
          <w:szCs w:val="26"/>
          <w:lang w:eastAsia="ru-RU"/>
        </w:rPr>
        <w:t xml:space="preserve"> обязуется принять результат выполненных работ и оплатить его в соответствии с условиями </w:t>
      </w:r>
      <w:r w:rsidR="00275B47" w:rsidRPr="003E7D9B">
        <w:rPr>
          <w:sz w:val="26"/>
          <w:szCs w:val="26"/>
          <w:lang w:eastAsia="ru-RU"/>
        </w:rPr>
        <w:t>Договора</w:t>
      </w:r>
      <w:r w:rsidRPr="003E7D9B">
        <w:rPr>
          <w:sz w:val="26"/>
          <w:szCs w:val="26"/>
          <w:lang w:eastAsia="ru-RU"/>
        </w:rPr>
        <w:t>;</w:t>
      </w:r>
    </w:p>
    <w:p w14:paraId="74FE9262" w14:textId="2A02CED7" w:rsidR="00C23309" w:rsidRPr="003E7D9B" w:rsidRDefault="00513F5E" w:rsidP="00513F5E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второй этап: в соответствии с Техническим заданием на замену и восстановление элементов внешнего ограждения, разработанной проектно-сметной документацией</w:t>
      </w:r>
      <w:r w:rsidR="00885ECB" w:rsidRPr="003E7D9B">
        <w:rPr>
          <w:sz w:val="26"/>
          <w:szCs w:val="26"/>
          <w:lang w:eastAsia="ru-RU"/>
        </w:rPr>
        <w:t>,</w:t>
      </w:r>
      <w:r w:rsidRPr="003E7D9B">
        <w:rPr>
          <w:sz w:val="26"/>
          <w:szCs w:val="26"/>
          <w:lang w:eastAsia="ru-RU"/>
        </w:rPr>
        <w:t xml:space="preserve"> выполнить работы по замене и восстановлению части элементов </w:t>
      </w:r>
      <w:r w:rsidRPr="003E7D9B">
        <w:rPr>
          <w:sz w:val="26"/>
          <w:szCs w:val="26"/>
          <w:lang w:eastAsia="ru-RU"/>
        </w:rPr>
        <w:lastRenderedPageBreak/>
        <w:t xml:space="preserve">внешнего </w:t>
      </w:r>
      <w:r w:rsidR="00262473" w:rsidRPr="003E7D9B">
        <w:rPr>
          <w:sz w:val="26"/>
          <w:szCs w:val="26"/>
          <w:lang w:eastAsia="ru-RU"/>
        </w:rPr>
        <w:t>ограждения на О</w:t>
      </w:r>
      <w:r w:rsidRPr="003E7D9B">
        <w:rPr>
          <w:sz w:val="26"/>
          <w:szCs w:val="26"/>
          <w:lang w:eastAsia="ru-RU"/>
        </w:rPr>
        <w:t>бъекте</w:t>
      </w:r>
      <w:r w:rsidR="00885ECB" w:rsidRPr="003E7D9B">
        <w:rPr>
          <w:sz w:val="26"/>
          <w:szCs w:val="26"/>
          <w:lang w:eastAsia="ru-RU"/>
        </w:rPr>
        <w:t>,</w:t>
      </w:r>
      <w:r w:rsidRPr="003E7D9B">
        <w:rPr>
          <w:sz w:val="26"/>
          <w:szCs w:val="26"/>
          <w:lang w:eastAsia="ru-RU"/>
        </w:rPr>
        <w:t xml:space="preserve"> исходя из фактического бюджета финансирования, перечень, объём и сроки выполнения которых определяются дополнительным соглашением, сдать результат выполненных работ </w:t>
      </w:r>
      <w:r w:rsidR="00885ECB" w:rsidRPr="003E7D9B">
        <w:rPr>
          <w:sz w:val="26"/>
          <w:szCs w:val="26"/>
          <w:lang w:eastAsia="ru-RU"/>
        </w:rPr>
        <w:t>Г</w:t>
      </w:r>
      <w:r w:rsidR="00275B47" w:rsidRPr="003E7D9B">
        <w:rPr>
          <w:sz w:val="26"/>
          <w:szCs w:val="26"/>
          <w:lang w:eastAsia="ru-RU"/>
        </w:rPr>
        <w:t>енеральному подрядчику</w:t>
      </w:r>
      <w:r w:rsidRPr="003E7D9B">
        <w:rPr>
          <w:sz w:val="26"/>
          <w:szCs w:val="26"/>
          <w:lang w:eastAsia="ru-RU"/>
        </w:rPr>
        <w:t xml:space="preserve">, а </w:t>
      </w:r>
      <w:r w:rsidR="00275B47" w:rsidRPr="003E7D9B">
        <w:rPr>
          <w:sz w:val="26"/>
          <w:szCs w:val="26"/>
          <w:lang w:eastAsia="ru-RU"/>
        </w:rPr>
        <w:t>Генеральный подрядчик</w:t>
      </w:r>
      <w:r w:rsidRPr="003E7D9B">
        <w:rPr>
          <w:sz w:val="26"/>
          <w:szCs w:val="26"/>
          <w:lang w:eastAsia="ru-RU"/>
        </w:rPr>
        <w:t xml:space="preserve"> обязуется принять результат выполненных работ и оплатить его в соответствии с условиями </w:t>
      </w:r>
      <w:r w:rsidR="00275B47" w:rsidRPr="003E7D9B">
        <w:rPr>
          <w:sz w:val="26"/>
          <w:szCs w:val="26"/>
          <w:lang w:eastAsia="ru-RU"/>
        </w:rPr>
        <w:t>Договора</w:t>
      </w:r>
      <w:r w:rsidR="005C3998" w:rsidRPr="003E7D9B">
        <w:rPr>
          <w:sz w:val="26"/>
          <w:szCs w:val="26"/>
          <w:lang w:eastAsia="ru-RU"/>
        </w:rPr>
        <w:t>;</w:t>
      </w:r>
    </w:p>
    <w:p w14:paraId="69C22CB1" w14:textId="77777777" w:rsidR="000A4A6B" w:rsidRPr="003E7D9B" w:rsidRDefault="00A25B36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2</w:t>
      </w:r>
      <w:r w:rsidR="00DD64D5" w:rsidRPr="003E7D9B">
        <w:rPr>
          <w:sz w:val="26"/>
          <w:szCs w:val="26"/>
          <w:lang w:eastAsia="ru-RU"/>
        </w:rPr>
        <w:t xml:space="preserve">.2. Срок выполнения работ: </w:t>
      </w:r>
    </w:p>
    <w:p w14:paraId="621D459E" w14:textId="138E11ED" w:rsidR="00DD64D5" w:rsidRPr="003E7D9B" w:rsidRDefault="000A4A6B" w:rsidP="004124EB">
      <w:pPr>
        <w:ind w:firstLine="851"/>
        <w:jc w:val="both"/>
        <w:rPr>
          <w:color w:val="000000" w:themeColor="text1"/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 xml:space="preserve">- первого </w:t>
      </w:r>
      <w:r w:rsidRPr="003E7D9B">
        <w:rPr>
          <w:color w:val="000000" w:themeColor="text1"/>
          <w:sz w:val="26"/>
          <w:szCs w:val="26"/>
          <w:lang w:eastAsia="ru-RU"/>
        </w:rPr>
        <w:t xml:space="preserve">этапа </w:t>
      </w:r>
      <w:r w:rsidR="003E07A9" w:rsidRPr="003E7D9B">
        <w:rPr>
          <w:color w:val="000000" w:themeColor="text1"/>
          <w:sz w:val="26"/>
          <w:szCs w:val="26"/>
          <w:lang w:eastAsia="ru-RU"/>
        </w:rPr>
        <w:t xml:space="preserve">до </w:t>
      </w:r>
      <w:r w:rsidR="00C0429D">
        <w:rPr>
          <w:color w:val="000000" w:themeColor="text1"/>
          <w:sz w:val="26"/>
          <w:szCs w:val="26"/>
          <w:lang w:eastAsia="ru-RU"/>
        </w:rPr>
        <w:t>________</w:t>
      </w:r>
      <w:r w:rsidR="00B909BA" w:rsidRPr="003E7D9B">
        <w:rPr>
          <w:color w:val="000000" w:themeColor="text1"/>
          <w:sz w:val="26"/>
          <w:szCs w:val="26"/>
          <w:lang w:eastAsia="ru-RU"/>
        </w:rPr>
        <w:t>.</w:t>
      </w:r>
    </w:p>
    <w:p w14:paraId="44B2876E" w14:textId="0E879CFC" w:rsidR="000A4A6B" w:rsidRPr="003E7D9B" w:rsidRDefault="000A4A6B" w:rsidP="004124EB">
      <w:pPr>
        <w:ind w:firstLine="851"/>
        <w:jc w:val="both"/>
        <w:rPr>
          <w:color w:val="000000" w:themeColor="text1"/>
          <w:sz w:val="26"/>
          <w:szCs w:val="26"/>
          <w:lang w:eastAsia="ru-RU"/>
        </w:rPr>
      </w:pPr>
      <w:r w:rsidRPr="003E7D9B">
        <w:rPr>
          <w:color w:val="000000" w:themeColor="text1"/>
          <w:sz w:val="26"/>
          <w:szCs w:val="26"/>
          <w:lang w:eastAsia="ru-RU"/>
        </w:rPr>
        <w:t>- второго этапа до</w:t>
      </w:r>
      <w:r w:rsidR="00C0429D">
        <w:rPr>
          <w:color w:val="000000" w:themeColor="text1"/>
          <w:sz w:val="26"/>
          <w:szCs w:val="26"/>
          <w:lang w:eastAsia="ru-RU"/>
        </w:rPr>
        <w:t>___________</w:t>
      </w:r>
      <w:r w:rsidR="00E63CEC" w:rsidRPr="003E7D9B">
        <w:rPr>
          <w:color w:val="000000" w:themeColor="text1"/>
          <w:sz w:val="26"/>
          <w:szCs w:val="26"/>
          <w:lang w:eastAsia="ru-RU"/>
        </w:rPr>
        <w:t>.</w:t>
      </w:r>
    </w:p>
    <w:p w14:paraId="5F45559A" w14:textId="6B84BEB5" w:rsidR="009A0F48" w:rsidRPr="003E7D9B" w:rsidRDefault="00A25B36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2</w:t>
      </w:r>
      <w:r w:rsidR="009A0F48" w:rsidRPr="003E7D9B">
        <w:rPr>
          <w:sz w:val="26"/>
          <w:szCs w:val="26"/>
          <w:lang w:eastAsia="ru-RU"/>
        </w:rPr>
        <w:t>.3. Мес</w:t>
      </w:r>
      <w:r w:rsidR="008B2AEE" w:rsidRPr="003E7D9B">
        <w:rPr>
          <w:sz w:val="26"/>
          <w:szCs w:val="26"/>
          <w:lang w:eastAsia="ru-RU"/>
        </w:rPr>
        <w:t xml:space="preserve">то выполнения работ: </w:t>
      </w:r>
      <w:r w:rsidR="00BB27EF">
        <w:rPr>
          <w:sz w:val="26"/>
          <w:szCs w:val="26"/>
          <w:lang w:eastAsia="ru-RU"/>
        </w:rPr>
        <w:t>_______________.</w:t>
      </w:r>
    </w:p>
    <w:p w14:paraId="2BF4F98F" w14:textId="4BFF0313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 xml:space="preserve">2.4. Без ограничения общего смысла настоящего </w:t>
      </w:r>
      <w:r w:rsidR="00827B42" w:rsidRPr="003E7D9B">
        <w:rPr>
          <w:sz w:val="26"/>
          <w:szCs w:val="26"/>
          <w:lang w:eastAsia="ru-RU"/>
        </w:rPr>
        <w:t>Договор</w:t>
      </w:r>
      <w:r w:rsidRPr="003E7D9B">
        <w:rPr>
          <w:sz w:val="26"/>
          <w:szCs w:val="26"/>
          <w:lang w:eastAsia="ru-RU"/>
        </w:rPr>
        <w:t xml:space="preserve">а оговаривается, что в объём и стоимость </w:t>
      </w:r>
      <w:r w:rsidR="00885ECB" w:rsidRPr="003E7D9B">
        <w:rPr>
          <w:sz w:val="26"/>
          <w:szCs w:val="26"/>
          <w:lang w:eastAsia="ru-RU"/>
        </w:rPr>
        <w:t>р</w:t>
      </w:r>
      <w:r w:rsidRPr="003E7D9B">
        <w:rPr>
          <w:sz w:val="26"/>
          <w:szCs w:val="26"/>
          <w:lang w:eastAsia="ru-RU"/>
        </w:rPr>
        <w:t xml:space="preserve">абот по настоящему </w:t>
      </w:r>
      <w:r w:rsidR="00827B42" w:rsidRPr="003E7D9B">
        <w:rPr>
          <w:sz w:val="26"/>
          <w:szCs w:val="26"/>
          <w:lang w:eastAsia="ru-RU"/>
        </w:rPr>
        <w:t>Договор</w:t>
      </w:r>
      <w:r w:rsidRPr="003E7D9B">
        <w:rPr>
          <w:sz w:val="26"/>
          <w:szCs w:val="26"/>
          <w:lang w:eastAsia="ru-RU"/>
        </w:rPr>
        <w:t>у включаются, но не ограничиваются этим, следующие виды:</w:t>
      </w:r>
    </w:p>
    <w:p w14:paraId="0249B864" w14:textId="03AC213F" w:rsidR="00096761" w:rsidRPr="003E7D9B" w:rsidRDefault="00BE0A3B" w:rsidP="004124EB">
      <w:pPr>
        <w:ind w:firstLine="851"/>
        <w:jc w:val="both"/>
        <w:rPr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-проектные </w:t>
      </w:r>
      <w:r w:rsidR="00096761" w:rsidRPr="003E7D9B">
        <w:rPr>
          <w:sz w:val="26"/>
          <w:szCs w:val="26"/>
          <w:lang w:eastAsia="ru-RU"/>
        </w:rPr>
        <w:t>работы;</w:t>
      </w:r>
    </w:p>
    <w:p w14:paraId="7016BB70" w14:textId="5F9498E6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строительно-монтажные работ</w:t>
      </w:r>
      <w:r w:rsidR="00096761" w:rsidRPr="003E7D9B">
        <w:rPr>
          <w:sz w:val="26"/>
          <w:szCs w:val="26"/>
          <w:lang w:eastAsia="ru-RU"/>
        </w:rPr>
        <w:t>ы</w:t>
      </w:r>
      <w:r w:rsidRPr="003E7D9B">
        <w:rPr>
          <w:sz w:val="26"/>
          <w:szCs w:val="26"/>
          <w:lang w:eastAsia="ru-RU"/>
        </w:rPr>
        <w:t>;</w:t>
      </w:r>
    </w:p>
    <w:p w14:paraId="3321A562" w14:textId="04188AA7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приобретение и поставка в</w:t>
      </w:r>
      <w:r w:rsidR="00096761" w:rsidRPr="003E7D9B">
        <w:rPr>
          <w:sz w:val="26"/>
          <w:szCs w:val="26"/>
          <w:lang w:eastAsia="ru-RU"/>
        </w:rPr>
        <w:t>сех необходимых для выполнения р</w:t>
      </w:r>
      <w:r w:rsidRPr="003E7D9B">
        <w:rPr>
          <w:sz w:val="26"/>
          <w:szCs w:val="26"/>
          <w:lang w:eastAsia="ru-RU"/>
        </w:rPr>
        <w:t>абот материалов;</w:t>
      </w:r>
    </w:p>
    <w:p w14:paraId="2CD27772" w14:textId="42A3195E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предоставление оборудования, машин и механизмов, не</w:t>
      </w:r>
      <w:r w:rsidR="00096761" w:rsidRPr="003E7D9B">
        <w:rPr>
          <w:sz w:val="26"/>
          <w:szCs w:val="26"/>
          <w:lang w:eastAsia="ru-RU"/>
        </w:rPr>
        <w:t>обходимых для производства работ</w:t>
      </w:r>
      <w:r w:rsidRPr="003E7D9B">
        <w:rPr>
          <w:sz w:val="26"/>
          <w:szCs w:val="26"/>
          <w:lang w:eastAsia="ru-RU"/>
        </w:rPr>
        <w:t>;</w:t>
      </w:r>
    </w:p>
    <w:p w14:paraId="3FCA90F8" w14:textId="77777777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расходы, связанные с подготовкой исполнительной и эксплуатационной документации;</w:t>
      </w:r>
    </w:p>
    <w:p w14:paraId="59285FB2" w14:textId="37EAC1AA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- расходы на гаран</w:t>
      </w:r>
      <w:r w:rsidR="00096761" w:rsidRPr="003E7D9B">
        <w:rPr>
          <w:sz w:val="26"/>
          <w:szCs w:val="26"/>
          <w:lang w:eastAsia="ru-RU"/>
        </w:rPr>
        <w:t>тийное обслуживание результата р</w:t>
      </w:r>
      <w:r w:rsidRPr="003E7D9B">
        <w:rPr>
          <w:sz w:val="26"/>
          <w:szCs w:val="26"/>
          <w:lang w:eastAsia="ru-RU"/>
        </w:rPr>
        <w:t>абот;</w:t>
      </w:r>
    </w:p>
    <w:p w14:paraId="7CEC1530" w14:textId="77777777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 xml:space="preserve">- </w:t>
      </w:r>
      <w:r w:rsidRPr="003E7D9B">
        <w:rPr>
          <w:color w:val="000000" w:themeColor="text1"/>
          <w:sz w:val="26"/>
          <w:szCs w:val="26"/>
          <w:lang w:eastAsia="ru-RU"/>
        </w:rPr>
        <w:t xml:space="preserve">расходы на вывоз и утилизацию грунта и строительных отходов в установленном законодательством порядке, на открытие и закрытие </w:t>
      </w:r>
      <w:r w:rsidRPr="003E7D9B">
        <w:rPr>
          <w:sz w:val="26"/>
          <w:szCs w:val="26"/>
          <w:lang w:eastAsia="ru-RU"/>
        </w:rPr>
        <w:t>Разрешения на перевозку грунта, расходы на оплату платы за негативное воздействие на окружающую среду;</w:t>
      </w:r>
    </w:p>
    <w:p w14:paraId="07F5D75D" w14:textId="36D60EEE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 xml:space="preserve">- размещение персонала </w:t>
      </w:r>
      <w:r w:rsidR="00275B47" w:rsidRPr="003E7D9B">
        <w:rPr>
          <w:sz w:val="26"/>
          <w:szCs w:val="26"/>
          <w:lang w:eastAsia="ru-RU"/>
        </w:rPr>
        <w:t>Субп</w:t>
      </w:r>
      <w:r w:rsidRPr="003E7D9B">
        <w:rPr>
          <w:sz w:val="26"/>
          <w:szCs w:val="26"/>
          <w:lang w:eastAsia="ru-RU"/>
        </w:rPr>
        <w:t>одрядчика, его трансп</w:t>
      </w:r>
      <w:r w:rsidR="00096761" w:rsidRPr="003E7D9B">
        <w:rPr>
          <w:sz w:val="26"/>
          <w:szCs w:val="26"/>
          <w:lang w:eastAsia="ru-RU"/>
        </w:rPr>
        <w:t>ортировка к месту производства р</w:t>
      </w:r>
      <w:r w:rsidRPr="003E7D9B">
        <w:rPr>
          <w:sz w:val="26"/>
          <w:szCs w:val="26"/>
          <w:lang w:eastAsia="ru-RU"/>
        </w:rPr>
        <w:t>абот;</w:t>
      </w:r>
    </w:p>
    <w:p w14:paraId="7D53C719" w14:textId="3CD51607" w:rsidR="00E64518" w:rsidRPr="003E7D9B" w:rsidRDefault="00E64518" w:rsidP="004124EB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color w:val="000000" w:themeColor="text1"/>
          <w:sz w:val="26"/>
          <w:szCs w:val="26"/>
          <w:lang w:eastAsia="ru-RU"/>
        </w:rPr>
        <w:t>- расходы на предоставление талонов с полиго</w:t>
      </w:r>
      <w:r w:rsidRPr="003E7D9B">
        <w:rPr>
          <w:sz w:val="26"/>
          <w:szCs w:val="26"/>
          <w:lang w:eastAsia="ru-RU"/>
        </w:rPr>
        <w:t>на на вывозим</w:t>
      </w:r>
      <w:r w:rsidR="00DD1909" w:rsidRPr="003E7D9B">
        <w:rPr>
          <w:sz w:val="26"/>
          <w:szCs w:val="26"/>
          <w:lang w:eastAsia="ru-RU"/>
        </w:rPr>
        <w:t>ый грунт и строительный мусор.</w:t>
      </w:r>
    </w:p>
    <w:p w14:paraId="315C7D97" w14:textId="7E6E14F0" w:rsidR="00915A63" w:rsidRDefault="00486BF5" w:rsidP="00015AFD">
      <w:pPr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2.</w:t>
      </w:r>
      <w:r w:rsidR="00EE755F" w:rsidRPr="003E7D9B">
        <w:rPr>
          <w:sz w:val="26"/>
          <w:szCs w:val="26"/>
          <w:lang w:eastAsia="ru-RU"/>
        </w:rPr>
        <w:t>5</w:t>
      </w:r>
      <w:r w:rsidRPr="003E7D9B">
        <w:rPr>
          <w:sz w:val="26"/>
          <w:szCs w:val="26"/>
          <w:lang w:eastAsia="ru-RU"/>
        </w:rPr>
        <w:t>.</w:t>
      </w:r>
      <w:r w:rsidRPr="003E7D9B">
        <w:rPr>
          <w:sz w:val="26"/>
          <w:szCs w:val="26"/>
          <w:lang w:eastAsia="ru-RU"/>
        </w:rPr>
        <w:tab/>
        <w:t xml:space="preserve">Соответствие </w:t>
      </w:r>
      <w:r w:rsidR="00275B47" w:rsidRPr="003E7D9B">
        <w:rPr>
          <w:sz w:val="26"/>
          <w:szCs w:val="26"/>
          <w:lang w:eastAsia="ru-RU"/>
        </w:rPr>
        <w:t>Субп</w:t>
      </w:r>
      <w:r w:rsidRPr="003E7D9B">
        <w:rPr>
          <w:sz w:val="26"/>
          <w:szCs w:val="26"/>
          <w:lang w:eastAsia="ru-RU"/>
        </w:rPr>
        <w:t xml:space="preserve">одрядчика установленным законодательством Российской Федерации обязательным требованиям подтверждается документами. </w:t>
      </w:r>
      <w:r w:rsidR="00275B47" w:rsidRPr="003E7D9B">
        <w:rPr>
          <w:sz w:val="26"/>
          <w:szCs w:val="26"/>
          <w:lang w:eastAsia="ru-RU"/>
        </w:rPr>
        <w:t>Субп</w:t>
      </w:r>
      <w:r w:rsidRPr="003E7D9B">
        <w:rPr>
          <w:sz w:val="26"/>
          <w:szCs w:val="26"/>
          <w:lang w:eastAsia="ru-RU"/>
        </w:rPr>
        <w:t xml:space="preserve">одрядчик имеет все требуемые в соответствии с действующим законодательством РФ разрешительные документы, необходимые для выполнения </w:t>
      </w:r>
      <w:r w:rsidR="00275B47" w:rsidRPr="003E7D9B">
        <w:rPr>
          <w:sz w:val="26"/>
          <w:szCs w:val="26"/>
          <w:lang w:eastAsia="ru-RU"/>
        </w:rPr>
        <w:t>р</w:t>
      </w:r>
      <w:r w:rsidRPr="003E7D9B">
        <w:rPr>
          <w:sz w:val="26"/>
          <w:szCs w:val="26"/>
          <w:lang w:eastAsia="ru-RU"/>
        </w:rPr>
        <w:t>абот, а также специалистов, включенных в национальный реестр специалистов в области строительства</w:t>
      </w:r>
      <w:r w:rsidR="00EF3356" w:rsidRPr="003E7D9B">
        <w:rPr>
          <w:sz w:val="26"/>
          <w:szCs w:val="26"/>
          <w:lang w:eastAsia="ru-RU"/>
        </w:rPr>
        <w:t xml:space="preserve"> и проектирования</w:t>
      </w:r>
      <w:r w:rsidRPr="003E7D9B">
        <w:rPr>
          <w:sz w:val="26"/>
          <w:szCs w:val="26"/>
          <w:lang w:eastAsia="ru-RU"/>
        </w:rPr>
        <w:t xml:space="preserve">. </w:t>
      </w:r>
      <w:r w:rsidR="00275B47" w:rsidRPr="003E7D9B">
        <w:rPr>
          <w:sz w:val="26"/>
          <w:szCs w:val="26"/>
          <w:lang w:eastAsia="ru-RU"/>
        </w:rPr>
        <w:t>Субп</w:t>
      </w:r>
      <w:r w:rsidRPr="003E7D9B">
        <w:rPr>
          <w:sz w:val="26"/>
          <w:szCs w:val="26"/>
          <w:lang w:eastAsia="ru-RU"/>
        </w:rPr>
        <w:t>одрядчик выполняет работы в соответствии с</w:t>
      </w:r>
      <w:r w:rsidR="00EF3356" w:rsidRPr="003E7D9B">
        <w:rPr>
          <w:sz w:val="26"/>
          <w:szCs w:val="26"/>
          <w:lang w:eastAsia="ru-RU"/>
        </w:rPr>
        <w:t xml:space="preserve"> Техническим заданием </w:t>
      </w:r>
      <w:r w:rsidR="000743AB" w:rsidRPr="003E7D9B">
        <w:rPr>
          <w:sz w:val="26"/>
          <w:szCs w:val="26"/>
          <w:lang w:eastAsia="ru-RU"/>
        </w:rPr>
        <w:t>на проектирование</w:t>
      </w:r>
      <w:r w:rsidR="004D4662" w:rsidRPr="003E7D9B">
        <w:rPr>
          <w:sz w:val="26"/>
          <w:szCs w:val="26"/>
          <w:lang w:eastAsia="ru-RU"/>
        </w:rPr>
        <w:t xml:space="preserve"> </w:t>
      </w:r>
      <w:r w:rsidR="00EF3356" w:rsidRPr="003E7D9B">
        <w:rPr>
          <w:sz w:val="26"/>
          <w:szCs w:val="26"/>
          <w:lang w:eastAsia="ru-RU"/>
        </w:rPr>
        <w:t>(Приложение №1)</w:t>
      </w:r>
      <w:r w:rsidRPr="003E7D9B">
        <w:rPr>
          <w:sz w:val="26"/>
          <w:szCs w:val="26"/>
          <w:lang w:eastAsia="ru-RU"/>
        </w:rPr>
        <w:t xml:space="preserve"> и несет полную ответственность за ущерб, возникающий в результате несоблюдения</w:t>
      </w:r>
      <w:r w:rsidR="00EF3356" w:rsidRPr="003E7D9B">
        <w:rPr>
          <w:sz w:val="26"/>
          <w:szCs w:val="26"/>
          <w:lang w:eastAsia="ru-RU"/>
        </w:rPr>
        <w:t xml:space="preserve"> действующего законодательства Российской федерации.</w:t>
      </w:r>
    </w:p>
    <w:p w14:paraId="1B78A567" w14:textId="77777777" w:rsidR="009321B5" w:rsidRPr="00015AFD" w:rsidRDefault="009321B5" w:rsidP="00015AFD">
      <w:pPr>
        <w:ind w:firstLine="851"/>
        <w:jc w:val="both"/>
        <w:rPr>
          <w:sz w:val="26"/>
          <w:szCs w:val="26"/>
          <w:lang w:eastAsia="ru-RU"/>
        </w:rPr>
      </w:pPr>
    </w:p>
    <w:p w14:paraId="0559766E" w14:textId="1DF8911F" w:rsidR="00DD64D5" w:rsidRPr="003E7D9B" w:rsidRDefault="00DB7619" w:rsidP="004124EB">
      <w:pPr>
        <w:shd w:val="clear" w:color="auto" w:fill="FFFFFF"/>
        <w:jc w:val="center"/>
        <w:rPr>
          <w:b/>
          <w:bCs/>
          <w:spacing w:val="-5"/>
          <w:kern w:val="1"/>
          <w:sz w:val="26"/>
          <w:szCs w:val="26"/>
          <w:lang w:eastAsia="ar-SA"/>
        </w:rPr>
      </w:pPr>
      <w:r w:rsidRPr="003E7D9B">
        <w:rPr>
          <w:b/>
          <w:bCs/>
          <w:spacing w:val="-5"/>
          <w:kern w:val="1"/>
          <w:sz w:val="26"/>
          <w:szCs w:val="26"/>
          <w:lang w:eastAsia="ar-SA"/>
        </w:rPr>
        <w:t xml:space="preserve">3. </w:t>
      </w:r>
      <w:r w:rsidR="00DD64D5" w:rsidRPr="003E7D9B">
        <w:rPr>
          <w:b/>
          <w:bCs/>
          <w:spacing w:val="-5"/>
          <w:kern w:val="1"/>
          <w:sz w:val="26"/>
          <w:szCs w:val="26"/>
          <w:lang w:eastAsia="ar-SA"/>
        </w:rPr>
        <w:t xml:space="preserve">Цена </w:t>
      </w:r>
      <w:r w:rsidR="00827B42" w:rsidRPr="003E7D9B">
        <w:rPr>
          <w:b/>
          <w:bCs/>
          <w:spacing w:val="-5"/>
          <w:kern w:val="1"/>
          <w:sz w:val="26"/>
          <w:szCs w:val="26"/>
          <w:lang w:eastAsia="ar-SA"/>
        </w:rPr>
        <w:t>Договор</w:t>
      </w:r>
      <w:r w:rsidR="00DD64D5" w:rsidRPr="003E7D9B">
        <w:rPr>
          <w:b/>
          <w:bCs/>
          <w:spacing w:val="-5"/>
          <w:kern w:val="1"/>
          <w:sz w:val="26"/>
          <w:szCs w:val="26"/>
          <w:lang w:eastAsia="ar-SA"/>
        </w:rPr>
        <w:t xml:space="preserve">а и порядок </w:t>
      </w:r>
      <w:r w:rsidR="002D3983" w:rsidRPr="003E7D9B">
        <w:rPr>
          <w:b/>
          <w:bCs/>
          <w:spacing w:val="-5"/>
          <w:kern w:val="1"/>
          <w:sz w:val="26"/>
          <w:szCs w:val="26"/>
          <w:lang w:eastAsia="ar-SA"/>
        </w:rPr>
        <w:t>расчётов</w:t>
      </w:r>
    </w:p>
    <w:p w14:paraId="5420FBFA" w14:textId="77777777" w:rsidR="00DD64D5" w:rsidRPr="003E7D9B" w:rsidRDefault="00DD64D5" w:rsidP="004124EB">
      <w:pPr>
        <w:shd w:val="clear" w:color="auto" w:fill="FFFFFF"/>
        <w:rPr>
          <w:b/>
          <w:bCs/>
          <w:spacing w:val="-5"/>
          <w:kern w:val="1"/>
          <w:sz w:val="26"/>
          <w:szCs w:val="26"/>
          <w:lang w:eastAsia="ar-SA"/>
        </w:rPr>
      </w:pPr>
    </w:p>
    <w:p w14:paraId="106F917F" w14:textId="0730E1BE" w:rsidR="00DD64D5" w:rsidRPr="003E7D9B" w:rsidRDefault="00DB7619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DD64D5" w:rsidRPr="003E7D9B">
        <w:rPr>
          <w:sz w:val="26"/>
          <w:szCs w:val="26"/>
        </w:rPr>
        <w:t xml:space="preserve">.1. Цена </w:t>
      </w:r>
      <w:r w:rsidR="00827B42" w:rsidRPr="003E7D9B">
        <w:rPr>
          <w:sz w:val="26"/>
          <w:szCs w:val="26"/>
        </w:rPr>
        <w:t>Договор</w:t>
      </w:r>
      <w:r w:rsidR="00265AF2" w:rsidRPr="003E7D9B">
        <w:rPr>
          <w:sz w:val="26"/>
          <w:szCs w:val="26"/>
        </w:rPr>
        <w:t>а составляет</w:t>
      </w:r>
      <w:r w:rsidR="00BB27EF">
        <w:rPr>
          <w:sz w:val="26"/>
          <w:szCs w:val="26"/>
        </w:rPr>
        <w:t>___________</w:t>
      </w:r>
      <w:r w:rsidR="00DD64D5" w:rsidRPr="003E7D9B">
        <w:rPr>
          <w:i/>
          <w:sz w:val="26"/>
          <w:szCs w:val="26"/>
        </w:rPr>
        <w:t>,</w:t>
      </w:r>
      <w:r w:rsidR="008A02E6" w:rsidRPr="003E7D9B">
        <w:rPr>
          <w:sz w:val="26"/>
          <w:szCs w:val="26"/>
        </w:rPr>
        <w:t xml:space="preserve"> в соответствии со </w:t>
      </w:r>
      <w:r w:rsidR="00885ECB" w:rsidRPr="003E7D9B">
        <w:rPr>
          <w:sz w:val="26"/>
          <w:szCs w:val="26"/>
        </w:rPr>
        <w:t>С</w:t>
      </w:r>
      <w:r w:rsidR="008A02E6" w:rsidRPr="003E7D9B">
        <w:rPr>
          <w:sz w:val="26"/>
          <w:szCs w:val="26"/>
        </w:rPr>
        <w:t xml:space="preserve">водным сметным расчётом </w:t>
      </w:r>
      <w:r w:rsidR="00885ECB" w:rsidRPr="003E7D9B">
        <w:rPr>
          <w:sz w:val="26"/>
          <w:szCs w:val="26"/>
        </w:rPr>
        <w:t>(</w:t>
      </w:r>
      <w:r w:rsidR="008A02E6" w:rsidRPr="003E7D9B">
        <w:rPr>
          <w:sz w:val="26"/>
          <w:szCs w:val="26"/>
        </w:rPr>
        <w:t>Приложение № 2 к Договору</w:t>
      </w:r>
      <w:r w:rsidR="00885ECB" w:rsidRPr="003E7D9B">
        <w:rPr>
          <w:sz w:val="26"/>
          <w:szCs w:val="26"/>
        </w:rPr>
        <w:t>)</w:t>
      </w:r>
      <w:r w:rsidR="008A02E6" w:rsidRPr="003E7D9B">
        <w:rPr>
          <w:sz w:val="26"/>
          <w:szCs w:val="26"/>
        </w:rPr>
        <w:t>,</w:t>
      </w:r>
      <w:r w:rsidR="00B67F7A" w:rsidRPr="003E7D9B">
        <w:rPr>
          <w:i/>
          <w:sz w:val="26"/>
          <w:szCs w:val="26"/>
        </w:rPr>
        <w:t xml:space="preserve"> </w:t>
      </w:r>
      <w:r w:rsidR="00FC25F8" w:rsidRPr="003E7D9B">
        <w:rPr>
          <w:sz w:val="26"/>
          <w:szCs w:val="26"/>
        </w:rPr>
        <w:t>в том числе:</w:t>
      </w:r>
    </w:p>
    <w:p w14:paraId="4071083C" w14:textId="24C80691" w:rsidR="00032DDB" w:rsidRPr="003E7D9B" w:rsidRDefault="00E14B10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- цена работ перв</w:t>
      </w:r>
      <w:r w:rsidR="00032DDB" w:rsidRPr="003E7D9B">
        <w:rPr>
          <w:sz w:val="26"/>
          <w:szCs w:val="26"/>
        </w:rPr>
        <w:t xml:space="preserve">ого этапа </w:t>
      </w:r>
      <w:r w:rsidR="001F43B2" w:rsidRPr="003E7D9B">
        <w:rPr>
          <w:sz w:val="26"/>
          <w:szCs w:val="26"/>
        </w:rPr>
        <w:t>–</w:t>
      </w:r>
      <w:r w:rsidR="00885ECB" w:rsidRPr="003E7D9B">
        <w:rPr>
          <w:sz w:val="26"/>
          <w:szCs w:val="26"/>
        </w:rPr>
        <w:t xml:space="preserve"> </w:t>
      </w:r>
      <w:r w:rsidR="00BB27EF">
        <w:rPr>
          <w:sz w:val="26"/>
          <w:szCs w:val="26"/>
        </w:rPr>
        <w:t>____________.</w:t>
      </w:r>
    </w:p>
    <w:p w14:paraId="113FDE13" w14:textId="1EECA198" w:rsidR="00FC25F8" w:rsidRPr="003E7D9B" w:rsidRDefault="00E14B10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- цена работ втор</w:t>
      </w:r>
      <w:r w:rsidR="00032DDB" w:rsidRPr="003E7D9B">
        <w:rPr>
          <w:sz w:val="26"/>
          <w:szCs w:val="26"/>
        </w:rPr>
        <w:t>ого</w:t>
      </w:r>
      <w:r w:rsidRPr="003E7D9B">
        <w:rPr>
          <w:sz w:val="26"/>
          <w:szCs w:val="26"/>
        </w:rPr>
        <w:t xml:space="preserve"> этап</w:t>
      </w:r>
      <w:r w:rsidR="00032DDB" w:rsidRPr="003E7D9B">
        <w:rPr>
          <w:sz w:val="26"/>
          <w:szCs w:val="26"/>
        </w:rPr>
        <w:t>а</w:t>
      </w:r>
      <w:r w:rsidR="00885ECB" w:rsidRPr="003E7D9B">
        <w:rPr>
          <w:sz w:val="26"/>
          <w:szCs w:val="26"/>
        </w:rPr>
        <w:t xml:space="preserve"> -</w:t>
      </w:r>
      <w:r w:rsidR="00BB27EF">
        <w:rPr>
          <w:sz w:val="26"/>
          <w:szCs w:val="26"/>
        </w:rPr>
        <w:t>_____________</w:t>
      </w:r>
      <w:r w:rsidR="00EA5F2F" w:rsidRPr="003E7D9B">
        <w:rPr>
          <w:sz w:val="26"/>
          <w:szCs w:val="26"/>
        </w:rPr>
        <w:t>.</w:t>
      </w:r>
    </w:p>
    <w:p w14:paraId="459EA91F" w14:textId="23CC8E7E" w:rsidR="00DD64D5" w:rsidRPr="003E7D9B" w:rsidRDefault="00733A26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DD64D5" w:rsidRPr="003E7D9B">
        <w:rPr>
          <w:sz w:val="26"/>
          <w:szCs w:val="26"/>
        </w:rPr>
        <w:t xml:space="preserve">.2. Цена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а является твердой и определяется на весь срок исполнения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а. </w:t>
      </w:r>
    </w:p>
    <w:p w14:paraId="4EB8D086" w14:textId="3AC2DF6F" w:rsidR="00420B45" w:rsidRPr="003E7D9B" w:rsidRDefault="00420B45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Цена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изменению не подлежит: при изменении коэффициента инфляции, изменении налоговой ставки, изменении ключевой ставки ЦБ РФ, изменении уровня цен, стоимости рабочей силы, материалов, оборудования, при колебаниях курса валют, при ограничении/запрете деятельности финансовых организаций (в том числе банков) и/или по иным причинам, в том числе вызванным изменением внешнеполитической ситуации </w:t>
      </w:r>
      <w:r w:rsidRPr="003E7D9B">
        <w:rPr>
          <w:sz w:val="26"/>
          <w:szCs w:val="26"/>
        </w:rPr>
        <w:lastRenderedPageBreak/>
        <w:t xml:space="preserve">и/или введением санкций/ограничительных мер, включая международные, кроме случаев, прямо предусмотренных настоящим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ом. Никакое изменение стоимости материалов и/или оборудования и/или оказываемых </w:t>
      </w:r>
      <w:r w:rsidR="00097B76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одрядчику третьими лицами услуг не признается существенным, </w:t>
      </w:r>
      <w:r w:rsidR="00097B76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 полностью принимает на себя риск увеличения стоимости материалов и/или оборудования, и/или оказываемых </w:t>
      </w:r>
      <w:r w:rsidR="00097B76" w:rsidRPr="003E7D9B">
        <w:rPr>
          <w:sz w:val="26"/>
          <w:szCs w:val="26"/>
        </w:rPr>
        <w:t>Субподрядчику</w:t>
      </w:r>
      <w:r w:rsidRPr="003E7D9B">
        <w:rPr>
          <w:sz w:val="26"/>
          <w:szCs w:val="26"/>
        </w:rPr>
        <w:t xml:space="preserve"> третьими лицами услуг.</w:t>
      </w:r>
    </w:p>
    <w:p w14:paraId="232496DF" w14:textId="432BF579" w:rsidR="00420B45" w:rsidRPr="003E7D9B" w:rsidRDefault="00223CFE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420B45" w:rsidRPr="003E7D9B">
        <w:rPr>
          <w:sz w:val="26"/>
          <w:szCs w:val="26"/>
        </w:rPr>
        <w:t>.3.</w:t>
      </w:r>
      <w:r w:rsidR="00420B45" w:rsidRPr="003E7D9B">
        <w:rPr>
          <w:sz w:val="26"/>
          <w:szCs w:val="26"/>
        </w:rPr>
        <w:tab/>
        <w:t xml:space="preserve">Цена настоящего </w:t>
      </w:r>
      <w:r w:rsidR="00827B42" w:rsidRPr="003E7D9B">
        <w:rPr>
          <w:sz w:val="26"/>
          <w:szCs w:val="26"/>
        </w:rPr>
        <w:t>Договор</w:t>
      </w:r>
      <w:r w:rsidR="00420B45" w:rsidRPr="003E7D9B">
        <w:rPr>
          <w:sz w:val="26"/>
          <w:szCs w:val="26"/>
        </w:rPr>
        <w:t xml:space="preserve">а не может изменяться после его заключения и в ходе исполнения </w:t>
      </w:r>
      <w:r w:rsidR="00827B42" w:rsidRPr="003E7D9B">
        <w:rPr>
          <w:sz w:val="26"/>
          <w:szCs w:val="26"/>
        </w:rPr>
        <w:t>Договор</w:t>
      </w:r>
      <w:r w:rsidR="00420B45" w:rsidRPr="003E7D9B">
        <w:rPr>
          <w:sz w:val="26"/>
          <w:szCs w:val="26"/>
        </w:rPr>
        <w:t xml:space="preserve">а, за исключением случаев, предусмотренных законодательством Российской Федерации, в том числе: </w:t>
      </w:r>
    </w:p>
    <w:p w14:paraId="4DBCBBF5" w14:textId="0BE677EE" w:rsidR="00420B45" w:rsidRPr="003E7D9B" w:rsidRDefault="00420B45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- </w:t>
      </w:r>
      <w:r w:rsidR="00097B76" w:rsidRPr="003E7D9B">
        <w:rPr>
          <w:sz w:val="26"/>
          <w:szCs w:val="26"/>
        </w:rPr>
        <w:t>Генеральный подрядчик</w:t>
      </w:r>
      <w:r w:rsidRPr="003E7D9B">
        <w:rPr>
          <w:sz w:val="26"/>
          <w:szCs w:val="26"/>
        </w:rPr>
        <w:t xml:space="preserve"> по согласованию с </w:t>
      </w:r>
      <w:r w:rsidR="00097B76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одрядчиком в ходе исполнения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вправе изменить не более чем на </w:t>
      </w:r>
      <w:r w:rsidR="008B066C">
        <w:rPr>
          <w:sz w:val="26"/>
          <w:szCs w:val="26"/>
        </w:rPr>
        <w:t>__</w:t>
      </w:r>
      <w:r w:rsidRPr="003E7D9B">
        <w:rPr>
          <w:sz w:val="26"/>
          <w:szCs w:val="26"/>
        </w:rPr>
        <w:t xml:space="preserve">% предусмотренный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ом объём работ при изменении потребности в работах, на производство которых заключен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. При производстве дополнительного объёма работ, </w:t>
      </w:r>
      <w:r w:rsidR="00097B76" w:rsidRPr="003E7D9B">
        <w:rPr>
          <w:sz w:val="26"/>
          <w:szCs w:val="26"/>
        </w:rPr>
        <w:t>Генеральный подрядчик</w:t>
      </w:r>
      <w:r w:rsidRPr="003E7D9B">
        <w:rPr>
          <w:sz w:val="26"/>
          <w:szCs w:val="26"/>
        </w:rPr>
        <w:t xml:space="preserve"> по согласованию с </w:t>
      </w:r>
      <w:r w:rsidR="00097B76" w:rsidRPr="003E7D9B">
        <w:rPr>
          <w:sz w:val="26"/>
          <w:szCs w:val="26"/>
        </w:rPr>
        <w:t>Субп</w:t>
      </w:r>
      <w:r w:rsidR="00505424" w:rsidRPr="003E7D9B">
        <w:rPr>
          <w:sz w:val="26"/>
          <w:szCs w:val="26"/>
        </w:rPr>
        <w:t>одрядчиком</w:t>
      </w:r>
      <w:r w:rsidRPr="003E7D9B">
        <w:rPr>
          <w:sz w:val="26"/>
          <w:szCs w:val="26"/>
        </w:rPr>
        <w:t xml:space="preserve"> вправе изменить первоначальную цену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пропорционально объёму работ, но не более чем на </w:t>
      </w:r>
      <w:r w:rsidR="008B066C">
        <w:rPr>
          <w:sz w:val="26"/>
          <w:szCs w:val="26"/>
        </w:rPr>
        <w:t>___</w:t>
      </w:r>
      <w:r w:rsidRPr="003E7D9B">
        <w:rPr>
          <w:sz w:val="26"/>
          <w:szCs w:val="26"/>
        </w:rPr>
        <w:t xml:space="preserve">% цены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а, исходя из установленной в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е цены единицы работ, а при внесении соответствующих изменений в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 в связи с сокращением потребности в производстве таких работ, </w:t>
      </w:r>
      <w:r w:rsidR="00097B76" w:rsidRPr="003E7D9B">
        <w:rPr>
          <w:sz w:val="26"/>
          <w:szCs w:val="26"/>
        </w:rPr>
        <w:t>Генеральный подрядчик</w:t>
      </w:r>
      <w:r w:rsidRPr="003E7D9B">
        <w:rPr>
          <w:sz w:val="26"/>
          <w:szCs w:val="26"/>
        </w:rPr>
        <w:t xml:space="preserve"> обязан изменить цену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указанным образом. При уменьшении предусмотренного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ом объёма работ Стороны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обязаны уменьшить цену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а исходя из цены единицы работ;</w:t>
      </w:r>
    </w:p>
    <w:p w14:paraId="5C8382C4" w14:textId="3D244610" w:rsidR="00420B45" w:rsidRPr="003E7D9B" w:rsidRDefault="00420B45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- цена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может быть снижена по соглашению </w:t>
      </w:r>
      <w:r w:rsidR="00885ECB" w:rsidRPr="003E7D9B">
        <w:rPr>
          <w:sz w:val="26"/>
          <w:szCs w:val="26"/>
        </w:rPr>
        <w:t>С</w:t>
      </w:r>
      <w:r w:rsidRPr="003E7D9B">
        <w:rPr>
          <w:sz w:val="26"/>
          <w:szCs w:val="26"/>
        </w:rPr>
        <w:t xml:space="preserve">торон без изменения предусмотренных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ом объём</w:t>
      </w:r>
      <w:r w:rsidR="00885ECB" w:rsidRPr="003E7D9B">
        <w:rPr>
          <w:sz w:val="26"/>
          <w:szCs w:val="26"/>
        </w:rPr>
        <w:t>ов</w:t>
      </w:r>
      <w:r w:rsidRPr="003E7D9B">
        <w:rPr>
          <w:sz w:val="26"/>
          <w:szCs w:val="26"/>
        </w:rPr>
        <w:t xml:space="preserve"> работ и иных условий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а.</w:t>
      </w:r>
    </w:p>
    <w:p w14:paraId="281EBDF2" w14:textId="33A62EB3" w:rsidR="00420B45" w:rsidRPr="003E7D9B" w:rsidRDefault="00223CFE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420B45" w:rsidRPr="003E7D9B">
        <w:rPr>
          <w:sz w:val="26"/>
          <w:szCs w:val="26"/>
        </w:rPr>
        <w:t>.4.</w:t>
      </w:r>
      <w:r w:rsidR="00420B45" w:rsidRPr="003E7D9B">
        <w:rPr>
          <w:sz w:val="26"/>
          <w:szCs w:val="26"/>
        </w:rPr>
        <w:tab/>
        <w:t xml:space="preserve">Цена настоящего </w:t>
      </w:r>
      <w:r w:rsidR="00827B42" w:rsidRPr="003E7D9B">
        <w:rPr>
          <w:sz w:val="26"/>
          <w:szCs w:val="26"/>
        </w:rPr>
        <w:t>Договор</w:t>
      </w:r>
      <w:r w:rsidR="00420B45" w:rsidRPr="003E7D9B">
        <w:rPr>
          <w:sz w:val="26"/>
          <w:szCs w:val="26"/>
        </w:rPr>
        <w:t xml:space="preserve">а включает в себя все расходы и издержки </w:t>
      </w:r>
      <w:r w:rsidR="00097B76" w:rsidRPr="003E7D9B">
        <w:rPr>
          <w:sz w:val="26"/>
          <w:szCs w:val="26"/>
        </w:rPr>
        <w:t>Субп</w:t>
      </w:r>
      <w:r w:rsidR="00420B45" w:rsidRPr="003E7D9B">
        <w:rPr>
          <w:sz w:val="26"/>
          <w:szCs w:val="26"/>
        </w:rPr>
        <w:t xml:space="preserve">одрядчика, связанные с исполнением настоящего </w:t>
      </w:r>
      <w:r w:rsidR="00827B42" w:rsidRPr="003E7D9B">
        <w:rPr>
          <w:sz w:val="26"/>
          <w:szCs w:val="26"/>
        </w:rPr>
        <w:t>Договор</w:t>
      </w:r>
      <w:r w:rsidR="00420B45" w:rsidRPr="003E7D9B">
        <w:rPr>
          <w:sz w:val="26"/>
          <w:szCs w:val="26"/>
        </w:rPr>
        <w:t>а, включая стоимость материалов, оборудования и доставку их на Объект, а также расходы на организацию и проведение работ, расходы на уплату пошлин, налогов, сборов, других обязательных платежей.</w:t>
      </w:r>
    </w:p>
    <w:p w14:paraId="0F85E9FA" w14:textId="1F5D4B55" w:rsidR="002931FC" w:rsidRDefault="00223CFE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2931FC" w:rsidRPr="003E7D9B">
        <w:rPr>
          <w:sz w:val="26"/>
          <w:szCs w:val="26"/>
        </w:rPr>
        <w:t>.</w:t>
      </w:r>
      <w:r w:rsidR="00420B45" w:rsidRPr="003E7D9B">
        <w:rPr>
          <w:sz w:val="26"/>
          <w:szCs w:val="26"/>
        </w:rPr>
        <w:t>5</w:t>
      </w:r>
      <w:r w:rsidR="002931FC" w:rsidRPr="003E7D9B">
        <w:rPr>
          <w:sz w:val="26"/>
          <w:szCs w:val="26"/>
        </w:rPr>
        <w:t>.</w:t>
      </w:r>
      <w:r w:rsidR="002931FC" w:rsidRPr="003E7D9B">
        <w:rPr>
          <w:sz w:val="26"/>
          <w:szCs w:val="26"/>
        </w:rPr>
        <w:tab/>
      </w:r>
      <w:r w:rsidR="00505424" w:rsidRPr="003E7D9B">
        <w:rPr>
          <w:sz w:val="26"/>
          <w:szCs w:val="26"/>
        </w:rPr>
        <w:t>Генеральный подрядчик</w:t>
      </w:r>
      <w:r w:rsidR="00CC57DC" w:rsidRPr="003E7D9B">
        <w:rPr>
          <w:sz w:val="26"/>
          <w:szCs w:val="26"/>
        </w:rPr>
        <w:t xml:space="preserve"> осуществляет авансовый платеж в размере </w:t>
      </w:r>
      <w:r w:rsidR="008B066C">
        <w:rPr>
          <w:sz w:val="26"/>
          <w:szCs w:val="26"/>
        </w:rPr>
        <w:t>__</w:t>
      </w:r>
      <w:r w:rsidR="00CC57DC" w:rsidRPr="003E7D9B">
        <w:rPr>
          <w:sz w:val="26"/>
          <w:szCs w:val="26"/>
        </w:rPr>
        <w:t xml:space="preserve">% от цены </w:t>
      </w:r>
      <w:r w:rsidR="00964087" w:rsidRPr="003E7D9B">
        <w:rPr>
          <w:sz w:val="26"/>
          <w:szCs w:val="26"/>
        </w:rPr>
        <w:t xml:space="preserve">работ первого этапа в </w:t>
      </w:r>
      <w:proofErr w:type="gramStart"/>
      <w:r w:rsidR="00964087" w:rsidRPr="003E7D9B">
        <w:rPr>
          <w:sz w:val="26"/>
          <w:szCs w:val="26"/>
        </w:rPr>
        <w:t>размере</w:t>
      </w:r>
      <w:r w:rsidR="00CC57DC" w:rsidRPr="003E7D9B">
        <w:rPr>
          <w:sz w:val="26"/>
          <w:szCs w:val="26"/>
        </w:rPr>
        <w:t>:</w:t>
      </w:r>
      <w:r w:rsidR="008B066C">
        <w:rPr>
          <w:sz w:val="26"/>
          <w:szCs w:val="26"/>
        </w:rPr>
        <w:t>_</w:t>
      </w:r>
      <w:proofErr w:type="gramEnd"/>
      <w:r w:rsidR="008B066C">
        <w:rPr>
          <w:sz w:val="26"/>
          <w:szCs w:val="26"/>
        </w:rPr>
        <w:t>----------</w:t>
      </w:r>
      <w:r w:rsidR="007352B2">
        <w:rPr>
          <w:sz w:val="26"/>
          <w:szCs w:val="26"/>
        </w:rPr>
        <w:t>.</w:t>
      </w:r>
    </w:p>
    <w:p w14:paraId="08B9BB15" w14:textId="73AE6E64" w:rsidR="00765F25" w:rsidRPr="00765F25" w:rsidRDefault="00765F25" w:rsidP="00765F25">
      <w:pPr>
        <w:tabs>
          <w:tab w:val="left" w:pos="142"/>
        </w:tabs>
        <w:suppressAutoHyphens w:val="0"/>
        <w:ind w:firstLine="567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Субп</w:t>
      </w:r>
      <w:r w:rsidRPr="00765F25">
        <w:rPr>
          <w:color w:val="000000"/>
          <w:sz w:val="26"/>
          <w:szCs w:val="26"/>
        </w:rPr>
        <w:t xml:space="preserve">одрядчик в течение </w:t>
      </w:r>
      <w:r w:rsidR="008B066C">
        <w:rPr>
          <w:color w:val="000000"/>
          <w:sz w:val="26"/>
          <w:szCs w:val="26"/>
        </w:rPr>
        <w:t>____</w:t>
      </w:r>
      <w:r w:rsidRPr="00765F25">
        <w:rPr>
          <w:color w:val="000000"/>
          <w:sz w:val="26"/>
          <w:szCs w:val="26"/>
        </w:rPr>
        <w:t xml:space="preserve"> рабочих дней после поступления аванса на его расчетный счет предоставляет Генеральному подрядчику счет-фактуру на сумму авансового платежа.</w:t>
      </w:r>
    </w:p>
    <w:p w14:paraId="397E920D" w14:textId="1580B331" w:rsidR="00A57475" w:rsidRDefault="00CC57DC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3.6. </w:t>
      </w:r>
      <w:r w:rsidR="00E14B10" w:rsidRPr="003E7D9B">
        <w:rPr>
          <w:sz w:val="26"/>
          <w:szCs w:val="26"/>
        </w:rPr>
        <w:t xml:space="preserve">После исполнения </w:t>
      </w:r>
      <w:r w:rsidR="006058E7">
        <w:rPr>
          <w:sz w:val="26"/>
          <w:szCs w:val="26"/>
        </w:rPr>
        <w:t xml:space="preserve">и принятия </w:t>
      </w:r>
      <w:r w:rsidR="00E14B10" w:rsidRPr="003E7D9B">
        <w:rPr>
          <w:sz w:val="26"/>
          <w:szCs w:val="26"/>
        </w:rPr>
        <w:t xml:space="preserve">первого этапа работ </w:t>
      </w:r>
      <w:r w:rsidR="00D00911" w:rsidRPr="003E7D9B">
        <w:rPr>
          <w:sz w:val="26"/>
          <w:szCs w:val="26"/>
        </w:rPr>
        <w:t>Генеральный подрядчик</w:t>
      </w:r>
      <w:r w:rsidRPr="003E7D9B">
        <w:rPr>
          <w:sz w:val="26"/>
          <w:szCs w:val="26"/>
        </w:rPr>
        <w:t xml:space="preserve"> осуществляет авансовый платеж в размере </w:t>
      </w:r>
      <w:r w:rsidR="008B066C">
        <w:rPr>
          <w:sz w:val="26"/>
          <w:szCs w:val="26"/>
        </w:rPr>
        <w:t>___</w:t>
      </w:r>
      <w:r w:rsidR="00E14B10" w:rsidRPr="003E7D9B">
        <w:rPr>
          <w:sz w:val="26"/>
          <w:szCs w:val="26"/>
        </w:rPr>
        <w:t xml:space="preserve"> </w:t>
      </w:r>
      <w:r w:rsidRPr="003E7D9B">
        <w:rPr>
          <w:sz w:val="26"/>
          <w:szCs w:val="26"/>
        </w:rPr>
        <w:t xml:space="preserve">% от цены работ </w:t>
      </w:r>
      <w:r w:rsidR="00964087" w:rsidRPr="003E7D9B">
        <w:rPr>
          <w:sz w:val="26"/>
          <w:szCs w:val="26"/>
        </w:rPr>
        <w:t xml:space="preserve">второго этапа в </w:t>
      </w:r>
      <w:proofErr w:type="gramStart"/>
      <w:r w:rsidR="00964087" w:rsidRPr="003E7D9B">
        <w:rPr>
          <w:sz w:val="26"/>
          <w:szCs w:val="26"/>
        </w:rPr>
        <w:t>размере</w:t>
      </w:r>
      <w:r w:rsidR="006C2F14" w:rsidRPr="003E7D9B">
        <w:rPr>
          <w:sz w:val="26"/>
          <w:szCs w:val="26"/>
        </w:rPr>
        <w:t>:</w:t>
      </w:r>
      <w:r w:rsidR="008B066C">
        <w:rPr>
          <w:sz w:val="26"/>
          <w:szCs w:val="26"/>
        </w:rPr>
        <w:t>_</w:t>
      </w:r>
      <w:proofErr w:type="gramEnd"/>
      <w:r w:rsidR="008B066C">
        <w:rPr>
          <w:sz w:val="26"/>
          <w:szCs w:val="26"/>
        </w:rPr>
        <w:t>_________</w:t>
      </w:r>
      <w:r w:rsidR="00A57475" w:rsidRPr="003E7D9B">
        <w:rPr>
          <w:sz w:val="26"/>
          <w:szCs w:val="26"/>
        </w:rPr>
        <w:t>.</w:t>
      </w:r>
    </w:p>
    <w:p w14:paraId="02CA344B" w14:textId="470FEBA2" w:rsidR="00765F25" w:rsidRPr="00765F25" w:rsidRDefault="00765F25" w:rsidP="00765F25">
      <w:pPr>
        <w:tabs>
          <w:tab w:val="left" w:pos="142"/>
        </w:tabs>
        <w:suppressAutoHyphens w:val="0"/>
        <w:ind w:left="-142"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Субп</w:t>
      </w:r>
      <w:r w:rsidRPr="00765F25">
        <w:rPr>
          <w:color w:val="000000"/>
          <w:sz w:val="26"/>
          <w:szCs w:val="26"/>
        </w:rPr>
        <w:t xml:space="preserve">одрядчик в течение </w:t>
      </w:r>
      <w:r w:rsidR="008B066C">
        <w:rPr>
          <w:color w:val="000000"/>
          <w:sz w:val="26"/>
          <w:szCs w:val="26"/>
        </w:rPr>
        <w:t>_____</w:t>
      </w:r>
      <w:r w:rsidRPr="00765F25">
        <w:rPr>
          <w:color w:val="000000"/>
          <w:sz w:val="26"/>
          <w:szCs w:val="26"/>
        </w:rPr>
        <w:t xml:space="preserve"> рабочих дней после поступления аванса на его расчетный счет предоставляет Генеральному подрядчику счет-фактуру на сумму авансового платежа.</w:t>
      </w:r>
    </w:p>
    <w:p w14:paraId="1F6DD3CB" w14:textId="4949E705" w:rsidR="002931FC" w:rsidRPr="003E7D9B" w:rsidRDefault="00223CFE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2931FC" w:rsidRPr="003E7D9B">
        <w:rPr>
          <w:sz w:val="26"/>
          <w:szCs w:val="26"/>
        </w:rPr>
        <w:t>.</w:t>
      </w:r>
      <w:r w:rsidR="00CC57DC" w:rsidRPr="003E7D9B">
        <w:rPr>
          <w:sz w:val="26"/>
          <w:szCs w:val="26"/>
        </w:rPr>
        <w:t>7</w:t>
      </w:r>
      <w:r w:rsidR="002931FC" w:rsidRPr="003E7D9B">
        <w:rPr>
          <w:sz w:val="26"/>
          <w:szCs w:val="26"/>
        </w:rPr>
        <w:t>.</w:t>
      </w:r>
      <w:r w:rsidR="002931FC" w:rsidRPr="003E7D9B">
        <w:rPr>
          <w:sz w:val="26"/>
          <w:szCs w:val="26"/>
        </w:rPr>
        <w:tab/>
      </w:r>
      <w:r w:rsidR="001727A7" w:rsidRPr="003E7D9B">
        <w:rPr>
          <w:sz w:val="26"/>
          <w:szCs w:val="26"/>
        </w:rPr>
        <w:t xml:space="preserve">Авансовые </w:t>
      </w:r>
      <w:r w:rsidR="002931FC" w:rsidRPr="003E7D9B">
        <w:rPr>
          <w:sz w:val="26"/>
          <w:szCs w:val="26"/>
        </w:rPr>
        <w:t>платеж</w:t>
      </w:r>
      <w:r w:rsidR="001727A7" w:rsidRPr="003E7D9B">
        <w:rPr>
          <w:sz w:val="26"/>
          <w:szCs w:val="26"/>
        </w:rPr>
        <w:t>и</w:t>
      </w:r>
      <w:r w:rsidR="002931FC" w:rsidRPr="003E7D9B">
        <w:rPr>
          <w:sz w:val="26"/>
          <w:szCs w:val="26"/>
        </w:rPr>
        <w:t xml:space="preserve"> </w:t>
      </w:r>
      <w:r w:rsidR="001727A7" w:rsidRPr="003E7D9B">
        <w:rPr>
          <w:sz w:val="26"/>
          <w:szCs w:val="26"/>
        </w:rPr>
        <w:t xml:space="preserve">производятся </w:t>
      </w:r>
      <w:r w:rsidR="00505424" w:rsidRPr="003E7D9B">
        <w:rPr>
          <w:sz w:val="26"/>
          <w:szCs w:val="26"/>
        </w:rPr>
        <w:t>Генеральным подрядчиком</w:t>
      </w:r>
      <w:r w:rsidR="002931FC" w:rsidRPr="003E7D9B">
        <w:rPr>
          <w:sz w:val="26"/>
          <w:szCs w:val="26"/>
        </w:rPr>
        <w:t xml:space="preserve"> </w:t>
      </w:r>
      <w:r w:rsidR="00553291" w:rsidRPr="003E7D9B">
        <w:rPr>
          <w:sz w:val="26"/>
          <w:szCs w:val="26"/>
        </w:rPr>
        <w:t xml:space="preserve">путём </w:t>
      </w:r>
      <w:r w:rsidR="002931FC" w:rsidRPr="003E7D9B">
        <w:rPr>
          <w:sz w:val="26"/>
          <w:szCs w:val="26"/>
        </w:rPr>
        <w:t xml:space="preserve">перечисления безналичных денежных средств в российских рублях на </w:t>
      </w:r>
      <w:r w:rsidR="004E7157" w:rsidRPr="003E7D9B">
        <w:rPr>
          <w:sz w:val="26"/>
          <w:szCs w:val="26"/>
        </w:rPr>
        <w:t xml:space="preserve">расчётный счёт </w:t>
      </w:r>
      <w:r w:rsidR="007D4326" w:rsidRPr="003E7D9B">
        <w:rPr>
          <w:sz w:val="26"/>
          <w:szCs w:val="26"/>
        </w:rPr>
        <w:t>Субп</w:t>
      </w:r>
      <w:r w:rsidR="002931FC" w:rsidRPr="003E7D9B">
        <w:rPr>
          <w:sz w:val="26"/>
          <w:szCs w:val="26"/>
        </w:rPr>
        <w:t xml:space="preserve">одрядчика в течение </w:t>
      </w:r>
      <w:r w:rsidR="008B066C">
        <w:rPr>
          <w:sz w:val="26"/>
          <w:szCs w:val="26"/>
        </w:rPr>
        <w:t>_______</w:t>
      </w:r>
      <w:r w:rsidR="002931FC" w:rsidRPr="003E7D9B">
        <w:rPr>
          <w:sz w:val="26"/>
          <w:szCs w:val="26"/>
        </w:rPr>
        <w:t xml:space="preserve"> рабочих дней </w:t>
      </w:r>
      <w:r w:rsidR="004E7157" w:rsidRPr="003E7D9B">
        <w:rPr>
          <w:sz w:val="26"/>
          <w:szCs w:val="26"/>
        </w:rPr>
        <w:t xml:space="preserve">с даты предоставления </w:t>
      </w:r>
      <w:r w:rsidR="007D4326" w:rsidRPr="003E7D9B">
        <w:rPr>
          <w:sz w:val="26"/>
          <w:szCs w:val="26"/>
        </w:rPr>
        <w:t>Суб</w:t>
      </w:r>
      <w:r w:rsidR="00EF7FC6" w:rsidRPr="003E7D9B">
        <w:rPr>
          <w:sz w:val="26"/>
          <w:szCs w:val="26"/>
        </w:rPr>
        <w:t>п</w:t>
      </w:r>
      <w:r w:rsidR="004E7157" w:rsidRPr="003E7D9B">
        <w:rPr>
          <w:sz w:val="26"/>
          <w:szCs w:val="26"/>
        </w:rPr>
        <w:t>одрядчиком счётов</w:t>
      </w:r>
      <w:r w:rsidR="007D4326" w:rsidRPr="003E7D9B">
        <w:rPr>
          <w:sz w:val="26"/>
          <w:szCs w:val="26"/>
        </w:rPr>
        <w:t xml:space="preserve"> при условии поступления денежных средств от Учреждения</w:t>
      </w:r>
      <w:r w:rsidR="002931FC" w:rsidRPr="003E7D9B">
        <w:rPr>
          <w:sz w:val="26"/>
          <w:szCs w:val="26"/>
        </w:rPr>
        <w:t>.</w:t>
      </w:r>
    </w:p>
    <w:p w14:paraId="3C65CE4B" w14:textId="53CE349B" w:rsidR="002931FC" w:rsidRPr="003E7D9B" w:rsidRDefault="00223CFE" w:rsidP="004124EB">
      <w:pPr>
        <w:tabs>
          <w:tab w:val="left" w:pos="708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3</w:t>
      </w:r>
      <w:r w:rsidR="002931FC" w:rsidRPr="003E7D9B">
        <w:rPr>
          <w:sz w:val="26"/>
          <w:szCs w:val="26"/>
        </w:rPr>
        <w:t>.</w:t>
      </w:r>
      <w:r w:rsidR="00144BFC" w:rsidRPr="003E7D9B">
        <w:rPr>
          <w:sz w:val="26"/>
          <w:szCs w:val="26"/>
        </w:rPr>
        <w:t>8</w:t>
      </w:r>
      <w:r w:rsidR="002931FC" w:rsidRPr="003E7D9B">
        <w:rPr>
          <w:sz w:val="26"/>
          <w:szCs w:val="26"/>
        </w:rPr>
        <w:t>.</w:t>
      </w:r>
      <w:r w:rsidR="002931FC" w:rsidRPr="003E7D9B">
        <w:rPr>
          <w:sz w:val="26"/>
          <w:szCs w:val="26"/>
        </w:rPr>
        <w:tab/>
        <w:t xml:space="preserve">Окончательная оплата производится по факту выполнения </w:t>
      </w:r>
      <w:r w:rsidR="00885ECB" w:rsidRPr="003E7D9B">
        <w:rPr>
          <w:sz w:val="26"/>
          <w:szCs w:val="26"/>
        </w:rPr>
        <w:t>р</w:t>
      </w:r>
      <w:r w:rsidR="002931FC" w:rsidRPr="003E7D9B">
        <w:rPr>
          <w:sz w:val="26"/>
          <w:szCs w:val="26"/>
        </w:rPr>
        <w:t xml:space="preserve">абот </w:t>
      </w:r>
      <w:r w:rsidR="00205983" w:rsidRPr="003E7D9B">
        <w:rPr>
          <w:sz w:val="26"/>
          <w:szCs w:val="26"/>
        </w:rPr>
        <w:t xml:space="preserve">каждого этапа, </w:t>
      </w:r>
      <w:r w:rsidR="002931FC" w:rsidRPr="003E7D9B">
        <w:rPr>
          <w:sz w:val="26"/>
          <w:szCs w:val="26"/>
        </w:rPr>
        <w:t xml:space="preserve">путем перечисления </w:t>
      </w:r>
      <w:r w:rsidR="000E1946" w:rsidRPr="003E7D9B">
        <w:rPr>
          <w:sz w:val="26"/>
          <w:szCs w:val="26"/>
        </w:rPr>
        <w:t xml:space="preserve">платёжными поручениями </w:t>
      </w:r>
      <w:r w:rsidR="002931FC" w:rsidRPr="003E7D9B">
        <w:rPr>
          <w:sz w:val="26"/>
          <w:szCs w:val="26"/>
        </w:rPr>
        <w:t xml:space="preserve">безналичных денежных средств в российских рублях на расчетный счет </w:t>
      </w:r>
      <w:r w:rsidR="007D4326" w:rsidRPr="003E7D9B">
        <w:rPr>
          <w:sz w:val="26"/>
          <w:szCs w:val="26"/>
        </w:rPr>
        <w:t>Субп</w:t>
      </w:r>
      <w:r w:rsidR="002931FC" w:rsidRPr="003E7D9B">
        <w:rPr>
          <w:sz w:val="26"/>
          <w:szCs w:val="26"/>
        </w:rPr>
        <w:t xml:space="preserve">одрядчика в течение </w:t>
      </w:r>
      <w:r w:rsidR="008B066C">
        <w:rPr>
          <w:sz w:val="26"/>
          <w:szCs w:val="26"/>
        </w:rPr>
        <w:t>--------</w:t>
      </w:r>
      <w:r w:rsidR="002931FC" w:rsidRPr="003E7D9B">
        <w:rPr>
          <w:sz w:val="26"/>
          <w:szCs w:val="26"/>
        </w:rPr>
        <w:t xml:space="preserve"> рабочих дней с даты подписания </w:t>
      </w:r>
      <w:r w:rsidR="007D4326" w:rsidRPr="003E7D9B">
        <w:rPr>
          <w:sz w:val="26"/>
          <w:szCs w:val="26"/>
        </w:rPr>
        <w:t>Генеральным подрядчиком</w:t>
      </w:r>
      <w:r w:rsidR="002931FC" w:rsidRPr="003E7D9B">
        <w:rPr>
          <w:sz w:val="26"/>
          <w:szCs w:val="26"/>
        </w:rPr>
        <w:t xml:space="preserve"> </w:t>
      </w:r>
      <w:r w:rsidR="00DF33D7" w:rsidRPr="003E7D9B">
        <w:rPr>
          <w:sz w:val="26"/>
          <w:szCs w:val="26"/>
        </w:rPr>
        <w:t xml:space="preserve">документов о приемке </w:t>
      </w:r>
      <w:r w:rsidR="00951985" w:rsidRPr="003E7D9B">
        <w:rPr>
          <w:sz w:val="26"/>
          <w:szCs w:val="26"/>
        </w:rPr>
        <w:t xml:space="preserve">результатов </w:t>
      </w:r>
      <w:r w:rsidR="007D4326" w:rsidRPr="003E7D9B">
        <w:rPr>
          <w:sz w:val="26"/>
          <w:szCs w:val="26"/>
        </w:rPr>
        <w:t>выполненных р</w:t>
      </w:r>
      <w:r w:rsidR="002931FC" w:rsidRPr="003E7D9B">
        <w:rPr>
          <w:sz w:val="26"/>
          <w:szCs w:val="26"/>
        </w:rPr>
        <w:t>абот</w:t>
      </w:r>
      <w:r w:rsidR="006058E7">
        <w:rPr>
          <w:sz w:val="26"/>
          <w:szCs w:val="26"/>
        </w:rPr>
        <w:t xml:space="preserve"> по каждому этапу</w:t>
      </w:r>
      <w:r w:rsidR="002931FC" w:rsidRPr="003E7D9B">
        <w:rPr>
          <w:sz w:val="26"/>
          <w:szCs w:val="26"/>
        </w:rPr>
        <w:t>, с учетом ранее выданного аванса</w:t>
      </w:r>
      <w:r w:rsidR="00205983" w:rsidRPr="003E7D9B">
        <w:rPr>
          <w:sz w:val="26"/>
          <w:szCs w:val="26"/>
        </w:rPr>
        <w:t xml:space="preserve"> отдельно по каждому этапу</w:t>
      </w:r>
      <w:r w:rsidR="002931FC" w:rsidRPr="003E7D9B">
        <w:rPr>
          <w:sz w:val="26"/>
          <w:szCs w:val="26"/>
        </w:rPr>
        <w:t>.</w:t>
      </w:r>
      <w:r w:rsidR="00076310" w:rsidRPr="003E7D9B">
        <w:rPr>
          <w:sz w:val="26"/>
          <w:szCs w:val="26"/>
        </w:rPr>
        <w:t xml:space="preserve"> 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При этом обязанности </w:t>
      </w:r>
      <w:r w:rsidR="007D4326" w:rsidRPr="003E7D9B">
        <w:rPr>
          <w:rFonts w:eastAsia="Calibri"/>
          <w:sz w:val="26"/>
          <w:szCs w:val="26"/>
          <w:lang w:eastAsia="ru-RU"/>
        </w:rPr>
        <w:t>Генерального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 </w:t>
      </w:r>
      <w:r w:rsidR="007D4326" w:rsidRPr="003E7D9B">
        <w:rPr>
          <w:rFonts w:eastAsia="Calibri"/>
          <w:sz w:val="26"/>
          <w:szCs w:val="26"/>
          <w:lang w:eastAsia="ru-RU"/>
        </w:rPr>
        <w:t xml:space="preserve">подрядчика 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в части оплаты по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у считаются исполненными в момент </w:t>
      </w:r>
      <w:r w:rsidR="007D4326" w:rsidRPr="003E7D9B">
        <w:rPr>
          <w:rFonts w:eastAsia="Calibri"/>
          <w:sz w:val="26"/>
          <w:szCs w:val="26"/>
          <w:lang w:eastAsia="ru-RU"/>
        </w:rPr>
        <w:t>списания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 денежных средств </w:t>
      </w:r>
      <w:r w:rsidR="007D4326" w:rsidRPr="003E7D9B">
        <w:rPr>
          <w:rFonts w:eastAsia="Calibri"/>
          <w:sz w:val="26"/>
          <w:szCs w:val="26"/>
          <w:lang w:eastAsia="ru-RU"/>
        </w:rPr>
        <w:t>со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 счёт</w:t>
      </w:r>
      <w:r w:rsidR="007D4326" w:rsidRPr="003E7D9B">
        <w:rPr>
          <w:rFonts w:eastAsia="Calibri"/>
          <w:sz w:val="26"/>
          <w:szCs w:val="26"/>
          <w:lang w:eastAsia="ru-RU"/>
        </w:rPr>
        <w:t>а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 Генерального подрядчика.</w:t>
      </w:r>
    </w:p>
    <w:p w14:paraId="2157F2B7" w14:textId="69A4A103" w:rsidR="00DD64D5" w:rsidRPr="003E7D9B" w:rsidRDefault="00223CFE" w:rsidP="004124EB">
      <w:pPr>
        <w:suppressAutoHyphens w:val="0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lastRenderedPageBreak/>
        <w:t>3</w:t>
      </w:r>
      <w:r w:rsidR="00DD64D5" w:rsidRPr="003E7D9B">
        <w:rPr>
          <w:rFonts w:eastAsia="Calibri"/>
          <w:sz w:val="26"/>
          <w:szCs w:val="26"/>
          <w:lang w:eastAsia="ru-RU"/>
        </w:rPr>
        <w:t>.</w:t>
      </w:r>
      <w:r w:rsidR="00076310" w:rsidRPr="003E7D9B">
        <w:rPr>
          <w:rFonts w:eastAsia="Calibri"/>
          <w:sz w:val="26"/>
          <w:szCs w:val="26"/>
          <w:lang w:eastAsia="ru-RU"/>
        </w:rPr>
        <w:t>9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. В случае изменения расчетного счета </w:t>
      </w:r>
      <w:r w:rsidR="00BC5CD5" w:rsidRPr="003E7D9B">
        <w:rPr>
          <w:rFonts w:eastAsia="Calibri"/>
          <w:sz w:val="26"/>
          <w:szCs w:val="26"/>
          <w:lang w:eastAsia="ru-RU"/>
        </w:rPr>
        <w:t>Субп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одрядчик обязан в пятидневный срок в письменной форме сообщить об этом </w:t>
      </w:r>
      <w:r w:rsidR="00BC5CD5" w:rsidRPr="003E7D9B">
        <w:rPr>
          <w:rFonts w:eastAsia="Calibri"/>
          <w:sz w:val="26"/>
          <w:szCs w:val="26"/>
          <w:lang w:eastAsia="ru-RU"/>
        </w:rPr>
        <w:t>Генеральному подрядчику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, указав новые реквизиты расчетного счета. В противном случае все риски, связанные с перечислением </w:t>
      </w:r>
      <w:r w:rsidR="00BC5CD5" w:rsidRPr="003E7D9B">
        <w:rPr>
          <w:rFonts w:eastAsia="Calibri"/>
          <w:sz w:val="26"/>
          <w:szCs w:val="26"/>
          <w:lang w:eastAsia="ru-RU"/>
        </w:rPr>
        <w:t>Генеральным подрядчиком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денежных средств на указанный в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е счет </w:t>
      </w:r>
      <w:r w:rsidR="00BC5CD5" w:rsidRPr="003E7D9B">
        <w:rPr>
          <w:rFonts w:eastAsia="Calibri"/>
          <w:sz w:val="26"/>
          <w:szCs w:val="26"/>
          <w:lang w:eastAsia="ru-RU"/>
        </w:rPr>
        <w:t>Субп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одрядчика, несет </w:t>
      </w:r>
      <w:r w:rsidR="008E3C71" w:rsidRPr="003E7D9B">
        <w:rPr>
          <w:rFonts w:eastAsia="Calibri"/>
          <w:sz w:val="26"/>
          <w:szCs w:val="26"/>
          <w:lang w:eastAsia="ru-RU"/>
        </w:rPr>
        <w:t>Субподрядчик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. </w:t>
      </w:r>
    </w:p>
    <w:p w14:paraId="66366037" w14:textId="1D59282C" w:rsidR="007D65A8" w:rsidRPr="003E7D9B" w:rsidRDefault="007D65A8" w:rsidP="004124EB">
      <w:pPr>
        <w:suppressAutoHyphens w:val="0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3.1</w:t>
      </w:r>
      <w:r w:rsidR="00076310" w:rsidRPr="003E7D9B">
        <w:rPr>
          <w:rFonts w:eastAsia="Calibri"/>
          <w:sz w:val="26"/>
          <w:szCs w:val="26"/>
          <w:lang w:eastAsia="ru-RU"/>
        </w:rPr>
        <w:t>0</w:t>
      </w:r>
      <w:r w:rsidRPr="003E7D9B">
        <w:rPr>
          <w:rFonts w:eastAsia="Calibri"/>
          <w:sz w:val="26"/>
          <w:szCs w:val="26"/>
          <w:lang w:eastAsia="ru-RU"/>
        </w:rPr>
        <w:t xml:space="preserve">. Работы, выполненные </w:t>
      </w:r>
      <w:r w:rsidR="008E3C71" w:rsidRPr="003E7D9B">
        <w:rPr>
          <w:rFonts w:eastAsia="Calibri"/>
          <w:sz w:val="26"/>
          <w:szCs w:val="26"/>
          <w:lang w:eastAsia="ru-RU"/>
        </w:rPr>
        <w:t>Субподрядчиком</w:t>
      </w:r>
      <w:r w:rsidRPr="003E7D9B">
        <w:rPr>
          <w:rFonts w:eastAsia="Calibri"/>
          <w:sz w:val="26"/>
          <w:szCs w:val="26"/>
          <w:lang w:eastAsia="ru-RU"/>
        </w:rPr>
        <w:t xml:space="preserve"> с отклонениями от утвержденной в производство работ </w:t>
      </w:r>
      <w:r w:rsidR="00964087" w:rsidRPr="003E7D9B">
        <w:rPr>
          <w:rFonts w:eastAsia="Calibri"/>
          <w:sz w:val="26"/>
          <w:szCs w:val="26"/>
          <w:lang w:eastAsia="ru-RU"/>
        </w:rPr>
        <w:t>проектно-сметной</w:t>
      </w:r>
      <w:r w:rsidRPr="003E7D9B">
        <w:rPr>
          <w:rFonts w:eastAsia="Calibri"/>
          <w:sz w:val="26"/>
          <w:szCs w:val="26"/>
          <w:lang w:eastAsia="ru-RU"/>
        </w:rPr>
        <w:t xml:space="preserve"> документации, строительных норм и правил, а также условий настоящего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Pr="003E7D9B">
        <w:rPr>
          <w:rFonts w:eastAsia="Calibri"/>
          <w:sz w:val="26"/>
          <w:szCs w:val="26"/>
          <w:lang w:eastAsia="ru-RU"/>
        </w:rPr>
        <w:t xml:space="preserve">а, не подлежат оплате </w:t>
      </w:r>
      <w:r w:rsidR="00BC5CD5" w:rsidRPr="003E7D9B">
        <w:rPr>
          <w:rFonts w:eastAsia="Calibri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z w:val="26"/>
          <w:szCs w:val="26"/>
          <w:lang w:eastAsia="ru-RU"/>
        </w:rPr>
        <w:t xml:space="preserve"> до устранения таких отклонений.</w:t>
      </w:r>
    </w:p>
    <w:p w14:paraId="349D38A4" w14:textId="1EB845BD" w:rsidR="00CD07EE" w:rsidRPr="003E7D9B" w:rsidRDefault="00CD07EE" w:rsidP="004124EB">
      <w:pPr>
        <w:suppressAutoHyphens w:val="0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3.1</w:t>
      </w:r>
      <w:r w:rsidR="00076310" w:rsidRPr="003E7D9B">
        <w:rPr>
          <w:rFonts w:eastAsia="Calibri"/>
          <w:sz w:val="26"/>
          <w:szCs w:val="26"/>
          <w:lang w:eastAsia="ru-RU"/>
        </w:rPr>
        <w:t>1</w:t>
      </w:r>
      <w:r w:rsidRPr="003E7D9B">
        <w:rPr>
          <w:rFonts w:eastAsia="Calibri"/>
          <w:sz w:val="26"/>
          <w:szCs w:val="26"/>
          <w:lang w:eastAsia="ru-RU"/>
        </w:rPr>
        <w:t xml:space="preserve">. Акты о приемке выполненных работ 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 </w:t>
      </w:r>
      <w:r w:rsidR="00885ECB" w:rsidRPr="003E7D9B">
        <w:rPr>
          <w:rFonts w:eastAsia="Calibri"/>
          <w:sz w:val="26"/>
          <w:szCs w:val="26"/>
          <w:lang w:eastAsia="ru-RU"/>
        </w:rPr>
        <w:t xml:space="preserve">по форме </w:t>
      </w:r>
      <w:r w:rsidR="00964087" w:rsidRPr="003E7D9B">
        <w:rPr>
          <w:rFonts w:eastAsia="Calibri"/>
          <w:sz w:val="26"/>
          <w:szCs w:val="26"/>
          <w:lang w:eastAsia="ru-RU"/>
        </w:rPr>
        <w:t xml:space="preserve">КС-2 </w:t>
      </w:r>
      <w:r w:rsidRPr="003E7D9B">
        <w:rPr>
          <w:rFonts w:eastAsia="Calibri"/>
          <w:sz w:val="26"/>
          <w:szCs w:val="26"/>
          <w:lang w:eastAsia="ru-RU"/>
        </w:rPr>
        <w:t>должны быть составлены ресур</w:t>
      </w:r>
      <w:r w:rsidR="00076310" w:rsidRPr="003E7D9B">
        <w:rPr>
          <w:rFonts w:eastAsia="Calibri"/>
          <w:sz w:val="26"/>
          <w:szCs w:val="26"/>
          <w:lang w:eastAsia="ru-RU"/>
        </w:rPr>
        <w:t>с</w:t>
      </w:r>
      <w:r w:rsidRPr="003E7D9B">
        <w:rPr>
          <w:rFonts w:eastAsia="Calibri"/>
          <w:sz w:val="26"/>
          <w:szCs w:val="26"/>
          <w:lang w:eastAsia="ru-RU"/>
        </w:rPr>
        <w:t>но-индексным методом в федеральных сметных нормативах ФСНБ-202</w:t>
      </w:r>
      <w:r w:rsidR="008B066C">
        <w:rPr>
          <w:rFonts w:eastAsia="Calibri"/>
          <w:sz w:val="26"/>
          <w:szCs w:val="26"/>
          <w:lang w:eastAsia="ru-RU"/>
        </w:rPr>
        <w:t xml:space="preserve">---- </w:t>
      </w:r>
      <w:r w:rsidRPr="003E7D9B">
        <w:rPr>
          <w:rFonts w:eastAsia="Calibri"/>
          <w:sz w:val="26"/>
          <w:szCs w:val="26"/>
          <w:lang w:eastAsia="ru-RU"/>
        </w:rPr>
        <w:t xml:space="preserve">с применением сметных норм, индексов изменения сметной стоимости, информация о которых включена в федеральный реестр сметных нормативов, сметных цен строительных ресурсов в текущем уровне цен и (или) в уровне цен по состоянию на 1 января 2022 г., индексов изменения сметной стоимости по группам однородных строительных ресурсов (Индексы по ГОСР) на </w:t>
      </w:r>
      <w:r w:rsidR="000D041F" w:rsidRPr="003E7D9B">
        <w:rPr>
          <w:rFonts w:eastAsia="Calibri"/>
          <w:sz w:val="26"/>
          <w:szCs w:val="26"/>
          <w:lang w:eastAsia="ru-RU"/>
        </w:rPr>
        <w:t>текущий</w:t>
      </w:r>
      <w:r w:rsidRPr="003E7D9B">
        <w:rPr>
          <w:rFonts w:eastAsia="Calibri"/>
          <w:sz w:val="26"/>
          <w:szCs w:val="26"/>
          <w:lang w:eastAsia="ru-RU"/>
        </w:rPr>
        <w:t xml:space="preserve"> квартал 2024 г., размещенным в федеральной государственной информационной системе ценообразования в строительстве.</w:t>
      </w:r>
    </w:p>
    <w:p w14:paraId="5745E1E7" w14:textId="652CB7AC" w:rsidR="00BC5CD5" w:rsidRPr="003E7D9B" w:rsidRDefault="00BC5CD5" w:rsidP="00BC5CD5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 xml:space="preserve">3.13. Цена услуг Генерального подрядчика по техническому сопровождению составляет </w:t>
      </w:r>
      <w:r w:rsidR="008B066C">
        <w:rPr>
          <w:rFonts w:eastAsia="Calibri"/>
          <w:sz w:val="26"/>
          <w:szCs w:val="26"/>
          <w:lang w:eastAsia="ru-RU"/>
        </w:rPr>
        <w:t>----</w:t>
      </w:r>
      <w:r w:rsidRPr="003E7D9B">
        <w:rPr>
          <w:rFonts w:eastAsia="Calibri"/>
          <w:sz w:val="26"/>
          <w:szCs w:val="26"/>
          <w:lang w:eastAsia="ru-RU"/>
        </w:rPr>
        <w:t xml:space="preserve"> % (три процента) от стоимости фактически выполненных работ, в </w:t>
      </w:r>
      <w:proofErr w:type="spellStart"/>
      <w:r w:rsidRPr="003E7D9B">
        <w:rPr>
          <w:rFonts w:eastAsia="Calibri"/>
          <w:sz w:val="26"/>
          <w:szCs w:val="26"/>
          <w:lang w:eastAsia="ru-RU"/>
        </w:rPr>
        <w:t>т.ч</w:t>
      </w:r>
      <w:proofErr w:type="spellEnd"/>
      <w:r w:rsidRPr="003E7D9B">
        <w:rPr>
          <w:rFonts w:eastAsia="Calibri"/>
          <w:sz w:val="26"/>
          <w:szCs w:val="26"/>
          <w:lang w:eastAsia="ru-RU"/>
        </w:rPr>
        <w:t>. НДС 20%.</w:t>
      </w:r>
    </w:p>
    <w:p w14:paraId="1921BDEF" w14:textId="079BFE17" w:rsidR="009F7CAC" w:rsidRPr="003E7D9B" w:rsidRDefault="00345E79" w:rsidP="006012E6">
      <w:pPr>
        <w:ind w:firstLine="708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 xml:space="preserve">3.13.1. </w:t>
      </w:r>
      <w:r w:rsidR="00BC5CD5" w:rsidRPr="003E7D9B">
        <w:rPr>
          <w:rFonts w:eastAsia="Calibri"/>
          <w:sz w:val="26"/>
          <w:szCs w:val="26"/>
          <w:lang w:eastAsia="ru-RU"/>
        </w:rPr>
        <w:t xml:space="preserve"> Цена услуг Генерального подрядчика удерживается с Субподрядчика при расчетах за выполненные работы</w:t>
      </w:r>
      <w:r w:rsidR="00765F25">
        <w:rPr>
          <w:rFonts w:eastAsia="Calibri"/>
          <w:sz w:val="26"/>
          <w:szCs w:val="26"/>
          <w:lang w:eastAsia="ru-RU"/>
        </w:rPr>
        <w:t xml:space="preserve"> по каждому этапу</w:t>
      </w:r>
      <w:r w:rsidR="00BC5CD5" w:rsidRPr="003E7D9B">
        <w:rPr>
          <w:rFonts w:eastAsia="Calibri"/>
          <w:sz w:val="26"/>
          <w:szCs w:val="26"/>
          <w:lang w:eastAsia="ru-RU"/>
        </w:rPr>
        <w:t>. При этом Генеральный подрядчик предоставляет Субподрядчику счет-фактуру и акт сдачи-приемки оказанных услуг по техническому сопровождению.</w:t>
      </w:r>
    </w:p>
    <w:p w14:paraId="539F93C3" w14:textId="77777777" w:rsidR="00BE478B" w:rsidRPr="003E7D9B" w:rsidRDefault="00BE478B" w:rsidP="004124EB">
      <w:pPr>
        <w:jc w:val="both"/>
        <w:rPr>
          <w:rFonts w:eastAsia="Calibri"/>
          <w:sz w:val="26"/>
          <w:szCs w:val="26"/>
          <w:lang w:eastAsia="ru-RU"/>
        </w:rPr>
      </w:pPr>
    </w:p>
    <w:p w14:paraId="0757CED6" w14:textId="4DB1CB94" w:rsidR="00DD64D5" w:rsidRPr="003E7D9B" w:rsidRDefault="00223CFE" w:rsidP="004124EB">
      <w:pPr>
        <w:shd w:val="clear" w:color="auto" w:fill="FFFFFF"/>
        <w:jc w:val="center"/>
        <w:rPr>
          <w:b/>
          <w:bCs/>
          <w:kern w:val="1"/>
          <w:sz w:val="26"/>
          <w:szCs w:val="26"/>
          <w:lang w:eastAsia="ar-SA"/>
        </w:rPr>
      </w:pPr>
      <w:r w:rsidRPr="003E7D9B">
        <w:rPr>
          <w:b/>
          <w:bCs/>
          <w:kern w:val="1"/>
          <w:sz w:val="26"/>
          <w:szCs w:val="26"/>
          <w:lang w:eastAsia="ar-SA"/>
        </w:rPr>
        <w:t xml:space="preserve">4. </w:t>
      </w:r>
      <w:r w:rsidR="00B94A43" w:rsidRPr="003E7D9B">
        <w:rPr>
          <w:b/>
          <w:bCs/>
          <w:kern w:val="1"/>
          <w:sz w:val="26"/>
          <w:szCs w:val="26"/>
          <w:lang w:eastAsia="ar-SA"/>
        </w:rPr>
        <w:t>Права и о</w:t>
      </w:r>
      <w:r w:rsidR="00DD64D5" w:rsidRPr="003E7D9B">
        <w:rPr>
          <w:b/>
          <w:bCs/>
          <w:kern w:val="1"/>
          <w:sz w:val="26"/>
          <w:szCs w:val="26"/>
          <w:lang w:eastAsia="ar-SA"/>
        </w:rPr>
        <w:t>бязанности Сторон</w:t>
      </w:r>
    </w:p>
    <w:p w14:paraId="65C118BE" w14:textId="7DF36A8F" w:rsidR="00DD64D5" w:rsidRPr="003E7D9B" w:rsidRDefault="00E406E1" w:rsidP="004124EB">
      <w:pPr>
        <w:ind w:firstLine="851"/>
        <w:jc w:val="both"/>
        <w:rPr>
          <w:sz w:val="26"/>
          <w:szCs w:val="26"/>
          <w:u w:val="single"/>
        </w:rPr>
      </w:pPr>
      <w:r w:rsidRPr="003E7D9B">
        <w:rPr>
          <w:sz w:val="26"/>
          <w:szCs w:val="26"/>
          <w:u w:val="single"/>
        </w:rPr>
        <w:t>4</w:t>
      </w:r>
      <w:r w:rsidR="00DD64D5" w:rsidRPr="003E7D9B">
        <w:rPr>
          <w:sz w:val="26"/>
          <w:szCs w:val="26"/>
          <w:u w:val="single"/>
        </w:rPr>
        <w:t xml:space="preserve">.1. </w:t>
      </w:r>
      <w:r w:rsidR="00345E79" w:rsidRPr="003E7D9B">
        <w:rPr>
          <w:sz w:val="26"/>
          <w:szCs w:val="26"/>
          <w:u w:val="single"/>
        </w:rPr>
        <w:t>Суб</w:t>
      </w:r>
      <w:r w:rsidR="00EF7FC6" w:rsidRPr="003E7D9B">
        <w:rPr>
          <w:sz w:val="26"/>
          <w:szCs w:val="26"/>
          <w:u w:val="single"/>
        </w:rPr>
        <w:t>п</w:t>
      </w:r>
      <w:r w:rsidR="00DD64D5" w:rsidRPr="003E7D9B">
        <w:rPr>
          <w:sz w:val="26"/>
          <w:szCs w:val="26"/>
          <w:u w:val="single"/>
        </w:rPr>
        <w:t>одрядчик обязан:</w:t>
      </w:r>
    </w:p>
    <w:p w14:paraId="3BDF217E" w14:textId="6E7ADA6A" w:rsidR="00DD64D5" w:rsidRPr="003E7D9B" w:rsidRDefault="00B94A43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4.1.1.</w:t>
      </w:r>
      <w:r w:rsidR="00DD64D5" w:rsidRPr="003E7D9B">
        <w:rPr>
          <w:sz w:val="26"/>
          <w:szCs w:val="26"/>
        </w:rPr>
        <w:t>Выполнить работы в соответствии с действующими правилами, нормативно – техническими требованиями, технической документацией, паспортами и инструкциями на оборудование, рекомендациями заводов–изготовителей установленного оборудования</w:t>
      </w:r>
      <w:r w:rsidR="00BE478B" w:rsidRPr="003E7D9B">
        <w:rPr>
          <w:sz w:val="26"/>
          <w:szCs w:val="26"/>
        </w:rPr>
        <w:t>.</w:t>
      </w:r>
      <w:r w:rsidR="00DD64D5" w:rsidRPr="003E7D9B">
        <w:rPr>
          <w:sz w:val="26"/>
          <w:szCs w:val="26"/>
        </w:rPr>
        <w:t xml:space="preserve"> </w:t>
      </w:r>
    </w:p>
    <w:p w14:paraId="7632B739" w14:textId="7A19F4DD" w:rsidR="00DD64D5" w:rsidRPr="003E7D9B" w:rsidRDefault="00B94A43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4.1.2.</w:t>
      </w:r>
      <w:r w:rsidR="00DD64D5" w:rsidRPr="003E7D9B">
        <w:rPr>
          <w:sz w:val="26"/>
          <w:szCs w:val="26"/>
        </w:rPr>
        <w:t xml:space="preserve">Обеспечить выполнение работ по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у обученным и аттестованным персоналом с использованием собственного инструмента, оборудования и приспособлений, имеющих соответствующие сертификаты</w:t>
      </w:r>
      <w:r w:rsidR="00FB43C2" w:rsidRPr="003E7D9B">
        <w:rPr>
          <w:sz w:val="26"/>
          <w:szCs w:val="26"/>
        </w:rPr>
        <w:t>.</w:t>
      </w:r>
    </w:p>
    <w:p w14:paraId="12AC096F" w14:textId="50D3B2E7" w:rsidR="00DD64D5" w:rsidRPr="003E7D9B" w:rsidRDefault="00B94A43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4.1.3. </w:t>
      </w:r>
      <w:r w:rsidR="00DD64D5" w:rsidRPr="003E7D9B">
        <w:rPr>
          <w:sz w:val="26"/>
          <w:szCs w:val="26"/>
        </w:rPr>
        <w:t>Использовать для выполнения работ собственные материалы,</w:t>
      </w:r>
      <w:r w:rsidR="007C2E6A" w:rsidRPr="003E7D9B">
        <w:rPr>
          <w:sz w:val="26"/>
          <w:szCs w:val="26"/>
        </w:rPr>
        <w:t xml:space="preserve"> предусмотренные проектно-сметной документацией,</w:t>
      </w:r>
      <w:r w:rsidR="00DD64D5" w:rsidRPr="003E7D9B">
        <w:rPr>
          <w:sz w:val="26"/>
          <w:szCs w:val="26"/>
        </w:rPr>
        <w:t xml:space="preserve"> производственные ресурсы и оборудование, которые имеют соответствующие сертификаты качества, гигиенические, пожарные сертификаты, технические паспорта и другие документы, удостоверяющие их качество.</w:t>
      </w:r>
    </w:p>
    <w:p w14:paraId="340C666B" w14:textId="6483220E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4.1.4. </w:t>
      </w:r>
      <w:r w:rsidR="00DD64D5" w:rsidRPr="003E7D9B">
        <w:rPr>
          <w:sz w:val="26"/>
          <w:szCs w:val="26"/>
        </w:rPr>
        <w:t xml:space="preserve">Обеспечить своих работников исправным инструментом, средствами индивидуальной защиты, спецодеждой, </w:t>
      </w:r>
      <w:proofErr w:type="spellStart"/>
      <w:r w:rsidR="00DD64D5" w:rsidRPr="003E7D9B">
        <w:rPr>
          <w:sz w:val="26"/>
          <w:szCs w:val="26"/>
        </w:rPr>
        <w:t>спецобувью</w:t>
      </w:r>
      <w:proofErr w:type="spellEnd"/>
      <w:r w:rsidR="009F7CAC" w:rsidRPr="003E7D9B">
        <w:rPr>
          <w:sz w:val="26"/>
          <w:szCs w:val="26"/>
        </w:rPr>
        <w:t>,</w:t>
      </w:r>
      <w:r w:rsidR="00DD64D5" w:rsidRPr="003E7D9B">
        <w:rPr>
          <w:sz w:val="26"/>
          <w:szCs w:val="26"/>
        </w:rPr>
        <w:t xml:space="preserve"> и контролировать их применение.</w:t>
      </w:r>
    </w:p>
    <w:p w14:paraId="3C36685B" w14:textId="624DBAC1" w:rsidR="00AD63AE" w:rsidRPr="003E7D9B" w:rsidRDefault="00AD63AE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B94A43" w:rsidRPr="003E7D9B">
        <w:rPr>
          <w:sz w:val="26"/>
          <w:szCs w:val="26"/>
        </w:rPr>
        <w:t>1.5.</w:t>
      </w:r>
      <w:r w:rsidR="00DD64D5" w:rsidRPr="003E7D9B">
        <w:rPr>
          <w:sz w:val="26"/>
          <w:szCs w:val="26"/>
        </w:rPr>
        <w:t> </w:t>
      </w:r>
      <w:r w:rsidRPr="003E7D9B">
        <w:rPr>
          <w:sz w:val="26"/>
          <w:szCs w:val="26"/>
        </w:rPr>
        <w:t xml:space="preserve"> </w:t>
      </w:r>
      <w:r w:rsidR="009F7CAC" w:rsidRPr="003E7D9B">
        <w:rPr>
          <w:sz w:val="26"/>
          <w:szCs w:val="26"/>
        </w:rPr>
        <w:t>Н</w:t>
      </w:r>
      <w:r w:rsidRPr="003E7D9B">
        <w:rPr>
          <w:sz w:val="26"/>
          <w:szCs w:val="26"/>
        </w:rPr>
        <w:t xml:space="preserve">емедленно устранять по требованию </w:t>
      </w:r>
      <w:r w:rsidR="00345E79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, своими силами и за свой счёт недостатки (в том числе скрытые), за которые </w:t>
      </w:r>
      <w:r w:rsidR="00345E79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 несет ответственность, только в случае, если данные недостатки выполнения работ являются следствием некачественного выполнения работ </w:t>
      </w:r>
      <w:r w:rsidR="00345E79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 xml:space="preserve">одрядчиком. </w:t>
      </w:r>
    </w:p>
    <w:p w14:paraId="5CEBCB69" w14:textId="0CA11511" w:rsidR="00DD64D5" w:rsidRPr="003E7D9B" w:rsidRDefault="00B94A43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4.1.6.</w:t>
      </w:r>
      <w:r w:rsidR="00DD64D5" w:rsidRPr="003E7D9B">
        <w:rPr>
          <w:sz w:val="26"/>
          <w:szCs w:val="26"/>
        </w:rPr>
        <w:t xml:space="preserve"> Информировать уполномоченного представителя </w:t>
      </w:r>
      <w:r w:rsidR="00345E79" w:rsidRPr="003E7D9B">
        <w:rPr>
          <w:sz w:val="26"/>
          <w:szCs w:val="26"/>
        </w:rPr>
        <w:t>Генерального подрядчика</w:t>
      </w:r>
      <w:r w:rsidR="00DD64D5" w:rsidRPr="003E7D9B">
        <w:rPr>
          <w:sz w:val="26"/>
          <w:szCs w:val="26"/>
        </w:rPr>
        <w:t xml:space="preserve"> о типе и объеме работ во время их выполнения или непосредственно в момент их завершения, о чем делается с</w:t>
      </w:r>
      <w:r w:rsidR="00661BCE" w:rsidRPr="003E7D9B">
        <w:rPr>
          <w:sz w:val="26"/>
          <w:szCs w:val="26"/>
        </w:rPr>
        <w:t>оответствующая запись в журнале производства работ</w:t>
      </w:r>
      <w:r w:rsidR="00DD64D5" w:rsidRPr="003E7D9B">
        <w:rPr>
          <w:sz w:val="26"/>
          <w:szCs w:val="26"/>
        </w:rPr>
        <w:t>.</w:t>
      </w:r>
    </w:p>
    <w:p w14:paraId="31AE597B" w14:textId="181C8B82" w:rsidR="00DD64D5" w:rsidRPr="003E7D9B" w:rsidRDefault="00B94A43" w:rsidP="004124EB">
      <w:pPr>
        <w:autoSpaceDE w:val="0"/>
        <w:autoSpaceDN w:val="0"/>
        <w:adjustRightInd w:val="0"/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4.1.7. </w:t>
      </w:r>
      <w:r w:rsidR="00DD64D5" w:rsidRPr="003E7D9B">
        <w:rPr>
          <w:sz w:val="26"/>
          <w:szCs w:val="26"/>
        </w:rPr>
        <w:t xml:space="preserve"> Выполнять требования Федерального закона от 23.02.2013 № 15-ФЗ «</w:t>
      </w:r>
      <w:r w:rsidR="00F807F9" w:rsidRPr="003E7D9B">
        <w:rPr>
          <w:sz w:val="26"/>
          <w:szCs w:val="26"/>
        </w:rPr>
        <w:t>Об охране</w:t>
      </w:r>
      <w:r w:rsidR="00DD64D5" w:rsidRPr="003E7D9B">
        <w:rPr>
          <w:sz w:val="26"/>
          <w:szCs w:val="26"/>
        </w:rPr>
        <w:t xml:space="preserve"> здоровья граждан от воздействия </w:t>
      </w:r>
      <w:r w:rsidR="00F807F9" w:rsidRPr="003E7D9B">
        <w:rPr>
          <w:sz w:val="26"/>
          <w:szCs w:val="26"/>
        </w:rPr>
        <w:t>окружающего табачного</w:t>
      </w:r>
      <w:r w:rsidR="00DD64D5" w:rsidRPr="003E7D9B">
        <w:rPr>
          <w:sz w:val="26"/>
          <w:szCs w:val="26"/>
        </w:rPr>
        <w:t xml:space="preserve"> дыма и последствий потребления табака», запрещающего курение табака в помещениях, закрепленных на </w:t>
      </w:r>
      <w:r w:rsidR="00DD64D5" w:rsidRPr="003E7D9B">
        <w:rPr>
          <w:sz w:val="26"/>
          <w:szCs w:val="26"/>
        </w:rPr>
        <w:lastRenderedPageBreak/>
        <w:t>праве оперативного управления за ФГБУ «</w:t>
      </w:r>
      <w:r w:rsidR="00D41251" w:rsidRPr="003E7D9B">
        <w:rPr>
          <w:sz w:val="26"/>
          <w:szCs w:val="26"/>
        </w:rPr>
        <w:t>Детский медицинский центр</w:t>
      </w:r>
      <w:r w:rsidR="00DD64D5" w:rsidRPr="003E7D9B">
        <w:rPr>
          <w:sz w:val="26"/>
          <w:szCs w:val="26"/>
        </w:rPr>
        <w:t xml:space="preserve">», за исключением специально оборудованных временных мест на открытом воздухе, определенных в установленном </w:t>
      </w:r>
      <w:r w:rsidR="00345E79" w:rsidRPr="003E7D9B">
        <w:rPr>
          <w:sz w:val="26"/>
          <w:szCs w:val="26"/>
        </w:rPr>
        <w:t>Генеральным подрядчиком</w:t>
      </w:r>
      <w:r w:rsidR="00DD64D5" w:rsidRPr="003E7D9B">
        <w:rPr>
          <w:sz w:val="26"/>
          <w:szCs w:val="26"/>
        </w:rPr>
        <w:t xml:space="preserve"> порядке.</w:t>
      </w:r>
    </w:p>
    <w:p w14:paraId="08AB7EF5" w14:textId="15ED507D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4.1.8.</w:t>
      </w:r>
      <w:r w:rsidR="00DD64D5" w:rsidRPr="003E7D9B">
        <w:rPr>
          <w:sz w:val="26"/>
          <w:szCs w:val="26"/>
        </w:rPr>
        <w:t> Перед началом выполнения работ проводить для своих работников необходимые инструктажи по охране труда и технике безопасности.</w:t>
      </w:r>
    </w:p>
    <w:p w14:paraId="3CA065B2" w14:textId="5C0FCC31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4.1.9</w:t>
      </w:r>
      <w:r w:rsidR="00DD64D5" w:rsidRPr="003E7D9B">
        <w:rPr>
          <w:sz w:val="26"/>
          <w:szCs w:val="26"/>
        </w:rPr>
        <w:t xml:space="preserve">. Нести ответственность за соблюдением своими работниками инструкций по охране труда, пожарной безопасности, производственной санитарии при выполнении работ по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у. Гарантировать наличие разрешений, а также допусков и медицинских освидетельствований работников, необходимых для выполнения работ по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у.</w:t>
      </w:r>
    </w:p>
    <w:p w14:paraId="706A2C7C" w14:textId="1C0711FC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4.1.10</w:t>
      </w:r>
      <w:r w:rsidR="00DD64D5" w:rsidRPr="003E7D9B">
        <w:rPr>
          <w:sz w:val="26"/>
          <w:szCs w:val="26"/>
        </w:rPr>
        <w:t>. Нести полную материальную ответственность в случае причинения</w:t>
      </w:r>
      <w:r w:rsidR="00915A63" w:rsidRPr="003E7D9B">
        <w:rPr>
          <w:sz w:val="26"/>
          <w:szCs w:val="26"/>
        </w:rPr>
        <w:t xml:space="preserve"> документально подтвержденного</w:t>
      </w:r>
      <w:r w:rsidR="00DD64D5" w:rsidRPr="003E7D9B">
        <w:rPr>
          <w:sz w:val="26"/>
          <w:szCs w:val="26"/>
        </w:rPr>
        <w:t xml:space="preserve"> ущерба </w:t>
      </w:r>
      <w:r w:rsidR="00D00911" w:rsidRPr="003E7D9B">
        <w:rPr>
          <w:sz w:val="26"/>
          <w:szCs w:val="26"/>
        </w:rPr>
        <w:t>Генеральному подрядчику</w:t>
      </w:r>
      <w:r w:rsidR="009F7CAC" w:rsidRPr="003E7D9B">
        <w:rPr>
          <w:sz w:val="26"/>
          <w:szCs w:val="26"/>
        </w:rPr>
        <w:t xml:space="preserve"> и/или третьих лиц</w:t>
      </w:r>
      <w:r w:rsidR="00F807F9" w:rsidRPr="003E7D9B">
        <w:rPr>
          <w:sz w:val="26"/>
          <w:szCs w:val="26"/>
        </w:rPr>
        <w:t xml:space="preserve"> действиями персонала </w:t>
      </w:r>
      <w:r w:rsidR="00345E79" w:rsidRPr="003E7D9B">
        <w:rPr>
          <w:sz w:val="26"/>
          <w:szCs w:val="26"/>
        </w:rPr>
        <w:t>Субп</w:t>
      </w:r>
      <w:r w:rsidR="00F807F9" w:rsidRPr="003E7D9B">
        <w:rPr>
          <w:sz w:val="26"/>
          <w:szCs w:val="26"/>
        </w:rPr>
        <w:t>одрядчика</w:t>
      </w:r>
      <w:r w:rsidR="00DD64D5" w:rsidRPr="003E7D9B">
        <w:rPr>
          <w:sz w:val="26"/>
          <w:szCs w:val="26"/>
        </w:rPr>
        <w:t xml:space="preserve"> в процессе выполнения работ.</w:t>
      </w:r>
    </w:p>
    <w:p w14:paraId="3439948C" w14:textId="26AAD746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4.1.11</w:t>
      </w:r>
      <w:r w:rsidR="00DD64D5" w:rsidRPr="003E7D9B">
        <w:rPr>
          <w:sz w:val="26"/>
          <w:szCs w:val="26"/>
        </w:rPr>
        <w:t xml:space="preserve">. Нести ответственность за неразглашение своими работниками любой служебной информации, принадлежащей </w:t>
      </w:r>
      <w:r w:rsidR="00345E79" w:rsidRPr="003E7D9B">
        <w:rPr>
          <w:sz w:val="26"/>
          <w:szCs w:val="26"/>
        </w:rPr>
        <w:t>Генеральному подрядчику</w:t>
      </w:r>
      <w:r w:rsidR="009F7CAC" w:rsidRPr="003E7D9B">
        <w:rPr>
          <w:sz w:val="26"/>
          <w:szCs w:val="26"/>
        </w:rPr>
        <w:t>,</w:t>
      </w:r>
      <w:r w:rsidR="00DD64D5" w:rsidRPr="003E7D9B">
        <w:rPr>
          <w:sz w:val="26"/>
          <w:szCs w:val="26"/>
        </w:rPr>
        <w:t xml:space="preserve"> и осуществлять контроль за их дисциплиной в процессе выполнения работ по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у.</w:t>
      </w:r>
    </w:p>
    <w:p w14:paraId="2004904F" w14:textId="48A85B5B" w:rsidR="00DD64D5" w:rsidRPr="003E7D9B" w:rsidRDefault="00B94A43" w:rsidP="004124EB">
      <w:pPr>
        <w:ind w:firstLine="851"/>
        <w:jc w:val="both"/>
        <w:rPr>
          <w:color w:val="FF0000"/>
          <w:sz w:val="26"/>
          <w:szCs w:val="26"/>
        </w:rPr>
      </w:pPr>
      <w:r w:rsidRPr="003E7D9B">
        <w:rPr>
          <w:sz w:val="26"/>
          <w:szCs w:val="26"/>
        </w:rPr>
        <w:t>4.1.12</w:t>
      </w:r>
      <w:r w:rsidR="00DD64D5" w:rsidRPr="003E7D9B">
        <w:rPr>
          <w:sz w:val="26"/>
          <w:szCs w:val="26"/>
        </w:rPr>
        <w:t xml:space="preserve">. Допускать к выполнению работ </w:t>
      </w:r>
      <w:r w:rsidR="009F7CAC" w:rsidRPr="003E7D9B">
        <w:rPr>
          <w:sz w:val="26"/>
          <w:szCs w:val="26"/>
        </w:rPr>
        <w:t xml:space="preserve">только </w:t>
      </w:r>
      <w:r w:rsidR="00DD64D5" w:rsidRPr="003E7D9B">
        <w:rPr>
          <w:sz w:val="26"/>
          <w:szCs w:val="26"/>
        </w:rPr>
        <w:t>работников, имеющих опрятный внешн</w:t>
      </w:r>
      <w:r w:rsidR="009A5285" w:rsidRPr="003E7D9B">
        <w:rPr>
          <w:sz w:val="26"/>
          <w:szCs w:val="26"/>
        </w:rPr>
        <w:t>ий вид</w:t>
      </w:r>
      <w:r w:rsidR="00F807F9" w:rsidRPr="003E7D9B">
        <w:rPr>
          <w:sz w:val="26"/>
          <w:szCs w:val="26"/>
        </w:rPr>
        <w:t xml:space="preserve">. </w:t>
      </w:r>
    </w:p>
    <w:p w14:paraId="6A20EB2E" w14:textId="27B65C8B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4.1.13</w:t>
      </w:r>
      <w:r w:rsidR="00DD64D5" w:rsidRPr="003E7D9B">
        <w:rPr>
          <w:sz w:val="26"/>
          <w:szCs w:val="26"/>
        </w:rPr>
        <w:t xml:space="preserve">. Письменно уведомлять </w:t>
      </w:r>
      <w:r w:rsidR="003B1FB0" w:rsidRPr="003E7D9B">
        <w:rPr>
          <w:sz w:val="26"/>
          <w:szCs w:val="26"/>
        </w:rPr>
        <w:t>Генерального подрядчика</w:t>
      </w:r>
      <w:r w:rsidR="00DD64D5" w:rsidRPr="003E7D9B">
        <w:rPr>
          <w:sz w:val="26"/>
          <w:szCs w:val="26"/>
        </w:rPr>
        <w:t xml:space="preserve"> об обстоятельствах, препятствующих исполнению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а.</w:t>
      </w:r>
    </w:p>
    <w:p w14:paraId="123330BA" w14:textId="1A090595" w:rsidR="00487B48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4.1.14</w:t>
      </w:r>
      <w:r w:rsidR="00800C8B" w:rsidRPr="003E7D9B">
        <w:rPr>
          <w:sz w:val="26"/>
          <w:szCs w:val="26"/>
        </w:rPr>
        <w:t>.</w:t>
      </w:r>
      <w:r w:rsidR="00487B48" w:rsidRPr="003E7D9B">
        <w:rPr>
          <w:sz w:val="26"/>
          <w:szCs w:val="26"/>
        </w:rPr>
        <w:t xml:space="preserve"> </w:t>
      </w:r>
      <w:r w:rsidR="009F7CAC" w:rsidRPr="003E7D9B">
        <w:rPr>
          <w:sz w:val="26"/>
          <w:szCs w:val="26"/>
        </w:rPr>
        <w:t>И</w:t>
      </w:r>
      <w:r w:rsidR="00487B48" w:rsidRPr="003E7D9B">
        <w:rPr>
          <w:sz w:val="26"/>
          <w:szCs w:val="26"/>
        </w:rPr>
        <w:t xml:space="preserve">сполнять полученные в ходе работ письменные указания </w:t>
      </w:r>
      <w:r w:rsidR="003B1FB0" w:rsidRPr="003E7D9B">
        <w:rPr>
          <w:sz w:val="26"/>
          <w:szCs w:val="26"/>
        </w:rPr>
        <w:t>Генерального подрядчика</w:t>
      </w:r>
      <w:r w:rsidR="00487B48" w:rsidRPr="003E7D9B">
        <w:rPr>
          <w:sz w:val="26"/>
          <w:szCs w:val="26"/>
        </w:rPr>
        <w:t xml:space="preserve">, если такие указания не противоречат условиям настоящего </w:t>
      </w:r>
      <w:r w:rsidR="00827B42" w:rsidRPr="003E7D9B">
        <w:rPr>
          <w:sz w:val="26"/>
          <w:szCs w:val="26"/>
        </w:rPr>
        <w:t>Договор</w:t>
      </w:r>
      <w:r w:rsidR="00487B48" w:rsidRPr="003E7D9B">
        <w:rPr>
          <w:sz w:val="26"/>
          <w:szCs w:val="26"/>
        </w:rPr>
        <w:t xml:space="preserve">а и не представляют собой вмешательство в хозяйственную деятельность </w:t>
      </w:r>
      <w:r w:rsidR="003B1FB0" w:rsidRPr="003E7D9B">
        <w:rPr>
          <w:sz w:val="26"/>
          <w:szCs w:val="26"/>
        </w:rPr>
        <w:t>Субп</w:t>
      </w:r>
      <w:r w:rsidR="00487B48" w:rsidRPr="003E7D9B">
        <w:rPr>
          <w:sz w:val="26"/>
          <w:szCs w:val="26"/>
        </w:rPr>
        <w:t>одрядчика.</w:t>
      </w:r>
    </w:p>
    <w:p w14:paraId="0504F535" w14:textId="016524B0" w:rsidR="007D2191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4.1.15</w:t>
      </w:r>
      <w:r w:rsidR="007D2191" w:rsidRPr="003E7D9B">
        <w:rPr>
          <w:sz w:val="26"/>
          <w:szCs w:val="26"/>
        </w:rPr>
        <w:t xml:space="preserve">. </w:t>
      </w:r>
      <w:r w:rsidR="009F7CAC" w:rsidRPr="003E7D9B">
        <w:rPr>
          <w:sz w:val="26"/>
          <w:szCs w:val="26"/>
        </w:rPr>
        <w:t>В</w:t>
      </w:r>
      <w:r w:rsidR="007D2191" w:rsidRPr="003E7D9B">
        <w:rPr>
          <w:sz w:val="26"/>
          <w:szCs w:val="26"/>
        </w:rPr>
        <w:t>е</w:t>
      </w:r>
      <w:r w:rsidR="009F7CAC" w:rsidRPr="003E7D9B">
        <w:rPr>
          <w:sz w:val="26"/>
          <w:szCs w:val="26"/>
        </w:rPr>
        <w:t>сти</w:t>
      </w:r>
      <w:r w:rsidR="007D2191" w:rsidRPr="003E7D9B">
        <w:rPr>
          <w:sz w:val="26"/>
          <w:szCs w:val="26"/>
        </w:rPr>
        <w:t xml:space="preserve"> журнал производства работ, в котором отражается весь ход производства работ, а также все факты и обстоятельства, связанные с производством работ, имеющие значение во взаимоотношениях </w:t>
      </w:r>
      <w:r w:rsidR="003B1FB0" w:rsidRPr="003E7D9B">
        <w:rPr>
          <w:sz w:val="26"/>
          <w:szCs w:val="26"/>
        </w:rPr>
        <w:t>Генерального подрядчика</w:t>
      </w:r>
      <w:r w:rsidR="007D2191" w:rsidRPr="003E7D9B">
        <w:rPr>
          <w:sz w:val="26"/>
          <w:szCs w:val="26"/>
        </w:rPr>
        <w:t xml:space="preserve"> и </w:t>
      </w:r>
      <w:r w:rsidR="003B1FB0" w:rsidRPr="003E7D9B">
        <w:rPr>
          <w:sz w:val="26"/>
          <w:szCs w:val="26"/>
        </w:rPr>
        <w:t>Суб</w:t>
      </w:r>
      <w:r w:rsidR="007D2191" w:rsidRPr="003E7D9B">
        <w:rPr>
          <w:sz w:val="26"/>
          <w:szCs w:val="26"/>
        </w:rPr>
        <w:t>подрядчика</w:t>
      </w:r>
      <w:r w:rsidR="009F7CAC" w:rsidRPr="003E7D9B">
        <w:rPr>
          <w:sz w:val="26"/>
          <w:szCs w:val="26"/>
        </w:rPr>
        <w:t>,</w:t>
      </w:r>
      <w:r w:rsidR="007D2191" w:rsidRPr="003E7D9B">
        <w:rPr>
          <w:sz w:val="26"/>
          <w:szCs w:val="26"/>
        </w:rPr>
        <w:t xml:space="preserve"> в соответствии с Приказом Минстроя России от 2 декабря 2022 г. N 1026/</w:t>
      </w:r>
      <w:proofErr w:type="spellStart"/>
      <w:r w:rsidR="007D2191" w:rsidRPr="003E7D9B">
        <w:rPr>
          <w:sz w:val="26"/>
          <w:szCs w:val="26"/>
        </w:rPr>
        <w:t>пр</w:t>
      </w:r>
      <w:proofErr w:type="spellEnd"/>
      <w:r w:rsidR="007D2191" w:rsidRPr="003E7D9B">
        <w:rPr>
          <w:sz w:val="26"/>
          <w:szCs w:val="26"/>
        </w:rPr>
        <w:t>;</w:t>
      </w:r>
    </w:p>
    <w:p w14:paraId="0BEB44AB" w14:textId="0CEE250B" w:rsidR="00DD64D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4.1.16</w:t>
      </w:r>
      <w:r w:rsidR="00DD64D5" w:rsidRPr="003E7D9B">
        <w:rPr>
          <w:sz w:val="26"/>
          <w:szCs w:val="26"/>
        </w:rPr>
        <w:t xml:space="preserve">. </w:t>
      </w:r>
      <w:r w:rsidR="00725BE2" w:rsidRPr="003E7D9B">
        <w:rPr>
          <w:sz w:val="26"/>
          <w:szCs w:val="26"/>
        </w:rPr>
        <w:t xml:space="preserve"> До начала выполнения работ (за 2 календарных дня) предоставить </w:t>
      </w:r>
      <w:r w:rsidR="003B1FB0" w:rsidRPr="003E7D9B">
        <w:rPr>
          <w:sz w:val="26"/>
          <w:szCs w:val="26"/>
        </w:rPr>
        <w:t>Генеральному подрядчику</w:t>
      </w:r>
      <w:r w:rsidR="00725BE2" w:rsidRPr="003E7D9B">
        <w:rPr>
          <w:sz w:val="26"/>
          <w:szCs w:val="26"/>
        </w:rPr>
        <w:t xml:space="preserve"> для оформления пропусков список персонала, который будет задействован на Объекте (включая данные персонала субподрядчика в случае его привлечения) с указанием фамилии, имени и отчества каждого работника, их паспортных данных, а также список автотранспорта. </w:t>
      </w:r>
      <w:r w:rsidR="003B1FB0" w:rsidRPr="003E7D9B">
        <w:rPr>
          <w:sz w:val="26"/>
          <w:szCs w:val="26"/>
        </w:rPr>
        <w:t>Суб</w:t>
      </w:r>
      <w:r w:rsidR="00725BE2" w:rsidRPr="003E7D9B">
        <w:rPr>
          <w:sz w:val="26"/>
          <w:szCs w:val="26"/>
        </w:rPr>
        <w:t xml:space="preserve">подрядчик обязан предоставить приказ о назначении представителя </w:t>
      </w:r>
      <w:r w:rsidR="003B1FB0" w:rsidRPr="003E7D9B">
        <w:rPr>
          <w:sz w:val="26"/>
          <w:szCs w:val="26"/>
        </w:rPr>
        <w:t>Суб</w:t>
      </w:r>
      <w:r w:rsidR="00725BE2" w:rsidRPr="003E7D9B">
        <w:rPr>
          <w:sz w:val="26"/>
          <w:szCs w:val="26"/>
        </w:rPr>
        <w:t>подрядчика, ответственного за проведение работ на Объекте</w:t>
      </w:r>
      <w:r w:rsidR="009F7CAC" w:rsidRPr="003E7D9B">
        <w:rPr>
          <w:sz w:val="26"/>
          <w:szCs w:val="26"/>
        </w:rPr>
        <w:t>,</w:t>
      </w:r>
      <w:r w:rsidR="00725BE2" w:rsidRPr="003E7D9B">
        <w:rPr>
          <w:sz w:val="26"/>
          <w:szCs w:val="26"/>
        </w:rPr>
        <w:t xml:space="preserve"> и ответственных специалистов по видам работ.</w:t>
      </w:r>
    </w:p>
    <w:p w14:paraId="7F14C87F" w14:textId="6F646D2E" w:rsidR="00FF4F0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4.1.17</w:t>
      </w:r>
      <w:r w:rsidR="00FF4F05" w:rsidRPr="003E7D9B">
        <w:rPr>
          <w:sz w:val="26"/>
          <w:szCs w:val="26"/>
        </w:rPr>
        <w:t xml:space="preserve">. </w:t>
      </w:r>
      <w:r w:rsidR="009F7CAC" w:rsidRPr="003E7D9B">
        <w:rPr>
          <w:sz w:val="26"/>
          <w:szCs w:val="26"/>
        </w:rPr>
        <w:t>П</w:t>
      </w:r>
      <w:r w:rsidR="00FF4F05" w:rsidRPr="003E7D9B">
        <w:rPr>
          <w:sz w:val="26"/>
          <w:szCs w:val="26"/>
        </w:rPr>
        <w:t xml:space="preserve">о окончании выполнения работ </w:t>
      </w:r>
      <w:r w:rsidR="009F7CAC" w:rsidRPr="003E7D9B">
        <w:rPr>
          <w:sz w:val="26"/>
          <w:szCs w:val="26"/>
        </w:rPr>
        <w:t xml:space="preserve">по Договору </w:t>
      </w:r>
      <w:r w:rsidR="00FF4F05" w:rsidRPr="003E7D9B">
        <w:rPr>
          <w:sz w:val="26"/>
          <w:szCs w:val="26"/>
        </w:rPr>
        <w:t>собственными/привлеченными силами и средствами подготовить Объект к передаче в эксплуатацию, в том числе провести комплексную уборку Объекта</w:t>
      </w:r>
      <w:r w:rsidR="00D60FC3" w:rsidRPr="003E7D9B">
        <w:rPr>
          <w:sz w:val="26"/>
          <w:szCs w:val="26"/>
        </w:rPr>
        <w:t xml:space="preserve"> (в местах фактического производства работ </w:t>
      </w:r>
      <w:r w:rsidR="009F29AA">
        <w:rPr>
          <w:sz w:val="26"/>
          <w:szCs w:val="26"/>
        </w:rPr>
        <w:t>Субп</w:t>
      </w:r>
      <w:r w:rsidR="009F29AA" w:rsidRPr="003E7D9B">
        <w:rPr>
          <w:sz w:val="26"/>
          <w:szCs w:val="26"/>
        </w:rPr>
        <w:t>одрядчиком</w:t>
      </w:r>
      <w:r w:rsidR="009F29AA" w:rsidRPr="003E7D9B" w:rsidDel="009F29AA">
        <w:rPr>
          <w:sz w:val="26"/>
          <w:szCs w:val="26"/>
        </w:rPr>
        <w:t xml:space="preserve"> </w:t>
      </w:r>
      <w:r w:rsidR="00D60FC3" w:rsidRPr="003E7D9B">
        <w:rPr>
          <w:sz w:val="26"/>
          <w:szCs w:val="26"/>
        </w:rPr>
        <w:t>)</w:t>
      </w:r>
      <w:r w:rsidR="00FF4F05" w:rsidRPr="003E7D9B">
        <w:rPr>
          <w:sz w:val="26"/>
          <w:szCs w:val="26"/>
        </w:rPr>
        <w:t>, которая включает в себя: сбор и вывоз строительного мусора, очистк</w:t>
      </w:r>
      <w:r w:rsidR="009F7CAC" w:rsidRPr="003E7D9B">
        <w:rPr>
          <w:sz w:val="26"/>
          <w:szCs w:val="26"/>
        </w:rPr>
        <w:t>у</w:t>
      </w:r>
      <w:r w:rsidR="00FF4F05" w:rsidRPr="003E7D9B">
        <w:rPr>
          <w:sz w:val="26"/>
          <w:szCs w:val="26"/>
        </w:rPr>
        <w:t xml:space="preserve"> помещений и поверхностей (вертикальных и горизонтальных) от строительной пыли, удаление стойких локальных загрязнений (краски, клея, цемента, бетона) с поверхностей, </w:t>
      </w:r>
      <w:r w:rsidR="00F33F87" w:rsidRPr="003E7D9B">
        <w:rPr>
          <w:sz w:val="26"/>
          <w:szCs w:val="26"/>
        </w:rPr>
        <w:t>о</w:t>
      </w:r>
      <w:r w:rsidR="00FF4F05" w:rsidRPr="003E7D9B">
        <w:rPr>
          <w:sz w:val="26"/>
          <w:szCs w:val="26"/>
        </w:rPr>
        <w:t>чистк</w:t>
      </w:r>
      <w:r w:rsidR="009F7CAC" w:rsidRPr="003E7D9B">
        <w:rPr>
          <w:sz w:val="26"/>
          <w:szCs w:val="26"/>
        </w:rPr>
        <w:t>у</w:t>
      </w:r>
      <w:r w:rsidR="00FF4F05" w:rsidRPr="003E7D9B">
        <w:rPr>
          <w:sz w:val="26"/>
          <w:szCs w:val="26"/>
        </w:rPr>
        <w:t xml:space="preserve"> всех видов покрытий, мытьё остекления и фасада, в том числе методом промышленного альпинизма</w:t>
      </w:r>
      <w:r w:rsidR="00FA2403" w:rsidRPr="003E7D9B">
        <w:rPr>
          <w:sz w:val="26"/>
          <w:szCs w:val="26"/>
        </w:rPr>
        <w:t xml:space="preserve"> (в случае необходимости)</w:t>
      </w:r>
      <w:r w:rsidR="00FF4F05" w:rsidRPr="003E7D9B">
        <w:rPr>
          <w:sz w:val="26"/>
          <w:szCs w:val="26"/>
        </w:rPr>
        <w:t>, финишн</w:t>
      </w:r>
      <w:r w:rsidR="009F7CAC" w:rsidRPr="003E7D9B">
        <w:rPr>
          <w:sz w:val="26"/>
          <w:szCs w:val="26"/>
        </w:rPr>
        <w:t>ую</w:t>
      </w:r>
      <w:r w:rsidR="00FF4F05" w:rsidRPr="003E7D9B">
        <w:rPr>
          <w:sz w:val="26"/>
          <w:szCs w:val="26"/>
        </w:rPr>
        <w:t xml:space="preserve"> уборк</w:t>
      </w:r>
      <w:r w:rsidR="009F7CAC" w:rsidRPr="003E7D9B">
        <w:rPr>
          <w:sz w:val="26"/>
          <w:szCs w:val="26"/>
        </w:rPr>
        <w:t>у</w:t>
      </w:r>
      <w:r w:rsidR="00FF4F05" w:rsidRPr="003E7D9B">
        <w:rPr>
          <w:sz w:val="26"/>
          <w:szCs w:val="26"/>
        </w:rPr>
        <w:t xml:space="preserve"> </w:t>
      </w:r>
      <w:r w:rsidR="00FA2403" w:rsidRPr="003E7D9B">
        <w:rPr>
          <w:sz w:val="26"/>
          <w:szCs w:val="26"/>
        </w:rPr>
        <w:t xml:space="preserve">Объекта (в местах фактического производства работ </w:t>
      </w:r>
      <w:r w:rsidR="003B1FB0" w:rsidRPr="003E7D9B">
        <w:rPr>
          <w:sz w:val="26"/>
          <w:szCs w:val="26"/>
        </w:rPr>
        <w:t>Суб</w:t>
      </w:r>
      <w:r w:rsidR="00FA2403" w:rsidRPr="003E7D9B">
        <w:rPr>
          <w:sz w:val="26"/>
          <w:szCs w:val="26"/>
        </w:rPr>
        <w:t xml:space="preserve">подрядчиком) перед началом работы приёмочной комиссии </w:t>
      </w:r>
      <w:r w:rsidR="003B1FB0" w:rsidRPr="003E7D9B">
        <w:rPr>
          <w:sz w:val="26"/>
          <w:szCs w:val="26"/>
        </w:rPr>
        <w:t>Генерального подрядчика</w:t>
      </w:r>
      <w:r w:rsidR="00FF4F05" w:rsidRPr="003E7D9B">
        <w:rPr>
          <w:sz w:val="26"/>
          <w:szCs w:val="26"/>
        </w:rPr>
        <w:t>;</w:t>
      </w:r>
    </w:p>
    <w:p w14:paraId="0D84B6AC" w14:textId="42A84C39" w:rsidR="00FF4F05" w:rsidRPr="003E7D9B" w:rsidRDefault="00B94A4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4.1.18</w:t>
      </w:r>
      <w:r w:rsidR="00FF4F05" w:rsidRPr="003E7D9B">
        <w:rPr>
          <w:sz w:val="26"/>
          <w:szCs w:val="26"/>
        </w:rPr>
        <w:t>. Нести ответственность за соблюдение норм действующего законодательства РФ при привлечении иностранной рабочей силы.</w:t>
      </w:r>
    </w:p>
    <w:p w14:paraId="24719C3A" w14:textId="52C8096D" w:rsidR="00096655" w:rsidRPr="003E7D9B" w:rsidRDefault="00096655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4.1.19. В случае выявления контролирующими органами завышения объемов выполненных работ по Договору, Субподрядчик обязан вернуть Генеральному подрядчику излишне уплаченные денежные средства (штраф, пени) в течение 5 (Пять) рабочих дней после направления требования о возврате средств по выявленным </w:t>
      </w:r>
      <w:r w:rsidRPr="003E7D9B">
        <w:rPr>
          <w:sz w:val="26"/>
          <w:szCs w:val="26"/>
        </w:rPr>
        <w:lastRenderedPageBreak/>
        <w:t>нарушениям. Обязательство по возврату Субподрядчиком излишне уплаченных денежных средств действует в течение трех лет с момента подписания Сторонами акта о приемке выполненных работ (форма КС-2), справки о стоимости выполненных работ и затрат (форма КС-3) и акта выполненных работ</w:t>
      </w:r>
    </w:p>
    <w:p w14:paraId="71AD8132" w14:textId="4D80F53B" w:rsidR="00DD64D5" w:rsidRPr="003E7D9B" w:rsidRDefault="00AA7E63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B94A43" w:rsidRPr="003E7D9B">
        <w:rPr>
          <w:sz w:val="26"/>
          <w:szCs w:val="26"/>
        </w:rPr>
        <w:t>2</w:t>
      </w:r>
      <w:r w:rsidR="00DD64D5" w:rsidRPr="003E7D9B">
        <w:rPr>
          <w:sz w:val="26"/>
          <w:szCs w:val="26"/>
        </w:rPr>
        <w:t xml:space="preserve">. </w:t>
      </w:r>
      <w:r w:rsidR="003B1FB0" w:rsidRPr="003E7D9B">
        <w:rPr>
          <w:sz w:val="26"/>
          <w:szCs w:val="26"/>
          <w:u w:val="single"/>
        </w:rPr>
        <w:t>Генеральный подрядчик</w:t>
      </w:r>
      <w:r w:rsidR="00DD64D5" w:rsidRPr="003E7D9B">
        <w:rPr>
          <w:sz w:val="26"/>
          <w:szCs w:val="26"/>
          <w:u w:val="single"/>
        </w:rPr>
        <w:t xml:space="preserve"> обязан</w:t>
      </w:r>
      <w:r w:rsidR="00DD64D5" w:rsidRPr="003E7D9B">
        <w:rPr>
          <w:sz w:val="26"/>
          <w:szCs w:val="26"/>
        </w:rPr>
        <w:t>:</w:t>
      </w:r>
    </w:p>
    <w:p w14:paraId="28425094" w14:textId="674CC00F" w:rsidR="00DD64D5" w:rsidRPr="003E7D9B" w:rsidRDefault="00E42DA8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2.1</w:t>
      </w:r>
      <w:r w:rsidR="00DD64D5" w:rsidRPr="003E7D9B">
        <w:rPr>
          <w:sz w:val="26"/>
          <w:szCs w:val="26"/>
        </w:rPr>
        <w:t xml:space="preserve">. Оплатить выполненные работы в порядке, предусмотренном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ом. </w:t>
      </w:r>
    </w:p>
    <w:p w14:paraId="131A0985" w14:textId="0670E14F" w:rsidR="00DD64D5" w:rsidRPr="003E7D9B" w:rsidRDefault="00E42DA8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2.2</w:t>
      </w:r>
      <w:r w:rsidR="00DD64D5" w:rsidRPr="003E7D9B">
        <w:rPr>
          <w:sz w:val="26"/>
          <w:szCs w:val="26"/>
        </w:rPr>
        <w:t>. Обеспечить контроль за выполнением работ в установленные сроки.</w:t>
      </w:r>
    </w:p>
    <w:p w14:paraId="68EBFF4B" w14:textId="33804FB8" w:rsidR="00DD64D5" w:rsidRPr="003E7D9B" w:rsidRDefault="00E42DA8" w:rsidP="004124EB">
      <w:pPr>
        <w:tabs>
          <w:tab w:val="num" w:pos="126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BA614E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2.3</w:t>
      </w:r>
      <w:r w:rsidR="00DD64D5" w:rsidRPr="003E7D9B">
        <w:rPr>
          <w:sz w:val="26"/>
          <w:szCs w:val="26"/>
        </w:rPr>
        <w:t xml:space="preserve">. Принять выполненные </w:t>
      </w:r>
      <w:r w:rsidR="003B1FB0" w:rsidRPr="003E7D9B">
        <w:rPr>
          <w:sz w:val="26"/>
          <w:szCs w:val="26"/>
        </w:rPr>
        <w:t>Суб</w:t>
      </w:r>
      <w:r w:rsidR="00C8715D" w:rsidRPr="003E7D9B">
        <w:rPr>
          <w:sz w:val="26"/>
          <w:szCs w:val="26"/>
        </w:rPr>
        <w:t>п</w:t>
      </w:r>
      <w:r w:rsidR="00DD64D5" w:rsidRPr="003E7D9B">
        <w:rPr>
          <w:sz w:val="26"/>
          <w:szCs w:val="26"/>
        </w:rPr>
        <w:t xml:space="preserve">одрядчиком </w:t>
      </w:r>
      <w:r w:rsidR="0030682C" w:rsidRPr="003E7D9B">
        <w:rPr>
          <w:sz w:val="26"/>
          <w:szCs w:val="26"/>
        </w:rPr>
        <w:t>работы надлежащего</w:t>
      </w:r>
      <w:r w:rsidR="00DD64D5" w:rsidRPr="003E7D9B">
        <w:rPr>
          <w:sz w:val="26"/>
          <w:szCs w:val="26"/>
        </w:rPr>
        <w:t xml:space="preserve"> качества в порядке, предусмотренном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ом.</w:t>
      </w:r>
    </w:p>
    <w:p w14:paraId="40ADC121" w14:textId="1106CFBF" w:rsidR="00DD64D5" w:rsidRPr="003E7D9B" w:rsidRDefault="00E42DA8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C8715D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2.4</w:t>
      </w:r>
      <w:r w:rsidR="00C8715D" w:rsidRPr="003E7D9B">
        <w:rPr>
          <w:sz w:val="26"/>
          <w:szCs w:val="26"/>
        </w:rPr>
        <w:t xml:space="preserve">. Проводить совместно с </w:t>
      </w:r>
      <w:r w:rsidR="003B1FB0" w:rsidRPr="003E7D9B">
        <w:rPr>
          <w:sz w:val="26"/>
          <w:szCs w:val="26"/>
        </w:rPr>
        <w:t>Суб</w:t>
      </w:r>
      <w:r w:rsidR="00C8715D" w:rsidRPr="003E7D9B">
        <w:rPr>
          <w:sz w:val="26"/>
          <w:szCs w:val="26"/>
        </w:rPr>
        <w:t>п</w:t>
      </w:r>
      <w:r w:rsidR="00DD64D5" w:rsidRPr="003E7D9B">
        <w:rPr>
          <w:sz w:val="26"/>
          <w:szCs w:val="26"/>
        </w:rPr>
        <w:t>одрядчиком проверки качества выполненных работ.</w:t>
      </w:r>
    </w:p>
    <w:p w14:paraId="7CFB6C62" w14:textId="70716D80" w:rsidR="00E174FC" w:rsidRPr="003E7D9B" w:rsidRDefault="00E42DA8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2.5</w:t>
      </w:r>
      <w:r w:rsidR="00DD64D5" w:rsidRPr="003E7D9B">
        <w:rPr>
          <w:sz w:val="26"/>
          <w:szCs w:val="26"/>
        </w:rPr>
        <w:t xml:space="preserve">. Самостоятельно или с привлечением эксперта, экспертной организации провести экспертизу выполненных работ в части их соответствия условиям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а.</w:t>
      </w:r>
    </w:p>
    <w:p w14:paraId="7EED261F" w14:textId="4EAD0501" w:rsidR="007F07AE" w:rsidRPr="003E7D9B" w:rsidRDefault="007F07AE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2.6</w:t>
      </w:r>
      <w:r w:rsidRPr="003E7D9B">
        <w:rPr>
          <w:sz w:val="26"/>
          <w:szCs w:val="26"/>
        </w:rPr>
        <w:t xml:space="preserve">. </w:t>
      </w:r>
      <w:r w:rsidR="009F7CAC" w:rsidRPr="003E7D9B">
        <w:rPr>
          <w:sz w:val="26"/>
          <w:szCs w:val="26"/>
        </w:rPr>
        <w:t xml:space="preserve">В течение </w:t>
      </w:r>
      <w:r w:rsidR="009F7CAC" w:rsidRPr="003E7D9B">
        <w:rPr>
          <w:color w:val="000000" w:themeColor="text1"/>
          <w:sz w:val="26"/>
          <w:szCs w:val="26"/>
        </w:rPr>
        <w:t xml:space="preserve">1 (одного) </w:t>
      </w:r>
      <w:r w:rsidR="009F7CAC" w:rsidRPr="003E7D9B">
        <w:rPr>
          <w:sz w:val="26"/>
          <w:szCs w:val="26"/>
        </w:rPr>
        <w:t xml:space="preserve">календарного дня после подписания настоящего Договора </w:t>
      </w:r>
      <w:r w:rsidR="0078448C" w:rsidRPr="003E7D9B">
        <w:rPr>
          <w:sz w:val="26"/>
          <w:szCs w:val="26"/>
        </w:rPr>
        <w:t>п</w:t>
      </w:r>
      <w:r w:rsidRPr="003E7D9B">
        <w:rPr>
          <w:sz w:val="26"/>
          <w:szCs w:val="26"/>
        </w:rPr>
        <w:t>ередат</w:t>
      </w:r>
      <w:r w:rsidR="009F7CAC" w:rsidRPr="003E7D9B">
        <w:rPr>
          <w:sz w:val="26"/>
          <w:szCs w:val="26"/>
        </w:rPr>
        <w:t>ь</w:t>
      </w:r>
      <w:r w:rsidRPr="003E7D9B">
        <w:rPr>
          <w:sz w:val="26"/>
          <w:szCs w:val="26"/>
        </w:rPr>
        <w:t xml:space="preserve"> по двухстороннему акту </w:t>
      </w:r>
      <w:r w:rsidR="003B1FB0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>подрядчику площадку для производства работ</w:t>
      </w:r>
      <w:r w:rsidR="003F089F" w:rsidRPr="003E7D9B">
        <w:rPr>
          <w:sz w:val="26"/>
          <w:szCs w:val="26"/>
        </w:rPr>
        <w:t xml:space="preserve"> по</w:t>
      </w:r>
      <w:r w:rsidR="00EC13A6">
        <w:rPr>
          <w:sz w:val="26"/>
          <w:szCs w:val="26"/>
        </w:rPr>
        <w:t xml:space="preserve"> </w:t>
      </w:r>
      <w:r w:rsidR="003F089F" w:rsidRPr="003E7D9B">
        <w:rPr>
          <w:sz w:val="26"/>
          <w:szCs w:val="26"/>
        </w:rPr>
        <w:t>инженерно-геодезическим изысканиям</w:t>
      </w:r>
      <w:r w:rsidRPr="003E7D9B">
        <w:rPr>
          <w:sz w:val="26"/>
          <w:szCs w:val="26"/>
        </w:rPr>
        <w:t>.</w:t>
      </w:r>
    </w:p>
    <w:p w14:paraId="7D2D060D" w14:textId="12CD1D40" w:rsidR="003C33A4" w:rsidRPr="003E7D9B" w:rsidRDefault="003C33A4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2.7</w:t>
      </w:r>
      <w:r w:rsidR="00EE755F" w:rsidRPr="003E7D9B">
        <w:rPr>
          <w:sz w:val="26"/>
          <w:szCs w:val="26"/>
        </w:rPr>
        <w:t>.</w:t>
      </w:r>
      <w:r w:rsidRPr="003E7D9B">
        <w:rPr>
          <w:sz w:val="26"/>
          <w:szCs w:val="26"/>
        </w:rPr>
        <w:t xml:space="preserve"> Обеспечи</w:t>
      </w:r>
      <w:r w:rsidR="0078448C" w:rsidRPr="003E7D9B">
        <w:rPr>
          <w:sz w:val="26"/>
          <w:szCs w:val="26"/>
        </w:rPr>
        <w:t>ть</w:t>
      </w:r>
      <w:r w:rsidRPr="003E7D9B">
        <w:rPr>
          <w:sz w:val="26"/>
          <w:szCs w:val="26"/>
        </w:rPr>
        <w:t xml:space="preserve"> </w:t>
      </w:r>
      <w:r w:rsidR="00B037BB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>подрядчику возможность подключения к действующим инженерным сетям.</w:t>
      </w:r>
    </w:p>
    <w:p w14:paraId="711A8116" w14:textId="18C8D4AE" w:rsidR="00DD64D5" w:rsidRPr="003E7D9B" w:rsidRDefault="00E42DA8" w:rsidP="004124EB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3</w:t>
      </w:r>
      <w:r w:rsidR="00DD64D5" w:rsidRPr="003E7D9B">
        <w:rPr>
          <w:sz w:val="26"/>
          <w:szCs w:val="26"/>
        </w:rPr>
        <w:t xml:space="preserve">. </w:t>
      </w:r>
      <w:r w:rsidR="00DD64D5" w:rsidRPr="003E7D9B">
        <w:rPr>
          <w:sz w:val="26"/>
          <w:szCs w:val="26"/>
          <w:u w:val="single"/>
        </w:rPr>
        <w:t xml:space="preserve">Права </w:t>
      </w:r>
      <w:r w:rsidR="00B037BB" w:rsidRPr="003E7D9B">
        <w:rPr>
          <w:sz w:val="26"/>
          <w:szCs w:val="26"/>
          <w:u w:val="single"/>
        </w:rPr>
        <w:t>Субп</w:t>
      </w:r>
      <w:r w:rsidR="00DD64D5" w:rsidRPr="003E7D9B">
        <w:rPr>
          <w:sz w:val="26"/>
          <w:szCs w:val="26"/>
          <w:u w:val="single"/>
        </w:rPr>
        <w:t>одрядчика:</w:t>
      </w:r>
    </w:p>
    <w:p w14:paraId="20D72959" w14:textId="2265D5FF" w:rsidR="00DD64D5" w:rsidRPr="003E7D9B" w:rsidRDefault="000F1455" w:rsidP="004124EB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3.1</w:t>
      </w:r>
      <w:r w:rsidR="00DD64D5" w:rsidRPr="003E7D9B">
        <w:rPr>
          <w:sz w:val="26"/>
          <w:szCs w:val="26"/>
        </w:rPr>
        <w:t xml:space="preserve">. При необходимости уточнять способы выполнения работ, согласовывая их с </w:t>
      </w:r>
      <w:r w:rsidR="00C95373" w:rsidRPr="003E7D9B">
        <w:rPr>
          <w:sz w:val="26"/>
          <w:szCs w:val="26"/>
        </w:rPr>
        <w:t>Генеральным подрядчиком</w:t>
      </w:r>
      <w:r w:rsidR="00DD64D5" w:rsidRPr="003E7D9B">
        <w:rPr>
          <w:sz w:val="26"/>
          <w:szCs w:val="26"/>
        </w:rPr>
        <w:t>.</w:t>
      </w:r>
    </w:p>
    <w:p w14:paraId="7959F4A6" w14:textId="28C04F58" w:rsidR="00DD64D5" w:rsidRPr="003E7D9B" w:rsidRDefault="000F1455" w:rsidP="004124EB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3.2</w:t>
      </w:r>
      <w:r w:rsidR="00DD64D5" w:rsidRPr="003E7D9B">
        <w:rPr>
          <w:sz w:val="26"/>
          <w:szCs w:val="26"/>
        </w:rPr>
        <w:t xml:space="preserve">. Разрабатывать и представлять </w:t>
      </w:r>
      <w:r w:rsidR="00C95373" w:rsidRPr="003E7D9B">
        <w:rPr>
          <w:sz w:val="26"/>
          <w:szCs w:val="26"/>
        </w:rPr>
        <w:t>Генеральному подрядчику</w:t>
      </w:r>
      <w:r w:rsidR="00DD64D5" w:rsidRPr="003E7D9B">
        <w:rPr>
          <w:sz w:val="26"/>
          <w:szCs w:val="26"/>
        </w:rPr>
        <w:t xml:space="preserve"> предложения по улучшению качества выполняемых работ.</w:t>
      </w:r>
    </w:p>
    <w:p w14:paraId="038CB4DA" w14:textId="386E03B8" w:rsidR="0030682C" w:rsidRPr="003E7D9B" w:rsidRDefault="0030682C" w:rsidP="0030682C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3.3</w:t>
      </w:r>
      <w:r w:rsidRPr="003E7D9B">
        <w:rPr>
          <w:sz w:val="26"/>
          <w:szCs w:val="26"/>
        </w:rPr>
        <w:t xml:space="preserve">. Требовать от </w:t>
      </w:r>
      <w:r w:rsidR="00C95373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 надлежащего исполнения обязательств по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у, в том числе оплаты выполненных и принятых </w:t>
      </w:r>
      <w:r w:rsidR="00C95373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абот в порядке и на условиях, установленных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ом.</w:t>
      </w:r>
    </w:p>
    <w:p w14:paraId="4802B6D5" w14:textId="3E081024" w:rsidR="0030682C" w:rsidRPr="003E7D9B" w:rsidRDefault="0030682C" w:rsidP="0030682C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3.4</w:t>
      </w:r>
      <w:r w:rsidR="00261920" w:rsidRPr="003E7D9B">
        <w:rPr>
          <w:sz w:val="26"/>
          <w:szCs w:val="26"/>
        </w:rPr>
        <w:t>.</w:t>
      </w:r>
      <w:r w:rsidRPr="003E7D9B">
        <w:rPr>
          <w:sz w:val="26"/>
          <w:szCs w:val="26"/>
        </w:rPr>
        <w:t xml:space="preserve"> Запрашивать и оперативно получать от </w:t>
      </w:r>
      <w:r w:rsidR="00D80737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 и/или его представителей необходимые пояснения, уточнения, разъяснения, информацию в связи с выполнением </w:t>
      </w:r>
      <w:r w:rsidR="00D80737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абот по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у.</w:t>
      </w:r>
    </w:p>
    <w:p w14:paraId="60FBE8EC" w14:textId="56600D1E" w:rsidR="0030682C" w:rsidRPr="003E7D9B" w:rsidRDefault="0030682C" w:rsidP="0030682C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3.5</w:t>
      </w:r>
      <w:r w:rsidRPr="003E7D9B">
        <w:rPr>
          <w:sz w:val="26"/>
          <w:szCs w:val="26"/>
        </w:rPr>
        <w:t xml:space="preserve">. Для исполнения обязательств по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у привлекать третьих лиц (субподрядчиков, соисполнителей). При этом ответственность перед </w:t>
      </w:r>
      <w:r w:rsidR="0078448C" w:rsidRPr="003E7D9B">
        <w:rPr>
          <w:sz w:val="26"/>
          <w:szCs w:val="26"/>
        </w:rPr>
        <w:t>Г</w:t>
      </w:r>
      <w:r w:rsidR="00D80737" w:rsidRPr="003E7D9B">
        <w:rPr>
          <w:sz w:val="26"/>
          <w:szCs w:val="26"/>
        </w:rPr>
        <w:t>енеральным подрядчиком</w:t>
      </w:r>
      <w:r w:rsidRPr="003E7D9B">
        <w:rPr>
          <w:sz w:val="26"/>
          <w:szCs w:val="26"/>
        </w:rPr>
        <w:t xml:space="preserve"> за действия (бездействие) данных лиц несет </w:t>
      </w:r>
      <w:r w:rsidR="00D80737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 xml:space="preserve">подрядчик. Невыполнение субподрядчиками, соисполнителями обязательств перед </w:t>
      </w:r>
      <w:r w:rsidR="00D80737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 xml:space="preserve">подрядчиком не освобождает </w:t>
      </w:r>
      <w:r w:rsidR="00D80737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 xml:space="preserve">подрядчика от выполнения условий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а.</w:t>
      </w:r>
    </w:p>
    <w:p w14:paraId="5CB0F2C3" w14:textId="1A7AFA08" w:rsidR="0030682C" w:rsidRPr="003E7D9B" w:rsidRDefault="0030682C" w:rsidP="009F29AA">
      <w:pPr>
        <w:tabs>
          <w:tab w:val="left" w:pos="400"/>
          <w:tab w:val="left" w:pos="600"/>
        </w:tabs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4.</w:t>
      </w:r>
      <w:r w:rsidR="008629C4" w:rsidRPr="003E7D9B">
        <w:rPr>
          <w:sz w:val="26"/>
          <w:szCs w:val="26"/>
        </w:rPr>
        <w:t>3.6</w:t>
      </w:r>
      <w:r w:rsidRPr="003E7D9B">
        <w:rPr>
          <w:sz w:val="26"/>
          <w:szCs w:val="26"/>
        </w:rPr>
        <w:t xml:space="preserve">. Досрочно выполнить и сдать </w:t>
      </w:r>
      <w:r w:rsidR="00D80737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 xml:space="preserve">аботы </w:t>
      </w:r>
      <w:r w:rsidR="00D80737" w:rsidRPr="003E7D9B">
        <w:rPr>
          <w:sz w:val="26"/>
          <w:szCs w:val="26"/>
        </w:rPr>
        <w:t>Генеральному подрядчику</w:t>
      </w:r>
      <w:r w:rsidRPr="003E7D9B">
        <w:rPr>
          <w:sz w:val="26"/>
          <w:szCs w:val="26"/>
        </w:rPr>
        <w:t xml:space="preserve">, получив оплату по факту выполненных </w:t>
      </w:r>
      <w:r w:rsidR="00D80737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>абот.</w:t>
      </w:r>
      <w:r w:rsidR="009F29AA" w:rsidRPr="003E7D9B" w:rsidDel="009F29AA">
        <w:rPr>
          <w:sz w:val="26"/>
          <w:szCs w:val="26"/>
        </w:rPr>
        <w:t xml:space="preserve"> </w:t>
      </w:r>
    </w:p>
    <w:p w14:paraId="0B0B82CA" w14:textId="646212CF" w:rsidR="00DD64D5" w:rsidRPr="003E7D9B" w:rsidRDefault="000F1455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DD64D5" w:rsidRPr="003E7D9B">
        <w:rPr>
          <w:sz w:val="26"/>
          <w:szCs w:val="26"/>
          <w:u w:val="single"/>
        </w:rPr>
        <w:t xml:space="preserve"> Права </w:t>
      </w:r>
      <w:r w:rsidR="00D80737" w:rsidRPr="003E7D9B">
        <w:rPr>
          <w:sz w:val="26"/>
          <w:szCs w:val="26"/>
          <w:u w:val="single"/>
        </w:rPr>
        <w:t>Генерального подрядчика</w:t>
      </w:r>
      <w:r w:rsidR="00DD64D5" w:rsidRPr="003E7D9B">
        <w:rPr>
          <w:sz w:val="26"/>
          <w:szCs w:val="26"/>
        </w:rPr>
        <w:t>:</w:t>
      </w:r>
    </w:p>
    <w:p w14:paraId="53A523DF" w14:textId="2373B588" w:rsidR="00DD64D5" w:rsidRPr="003E7D9B" w:rsidRDefault="000F1455" w:rsidP="004124EB">
      <w:pPr>
        <w:suppressAutoHyphens w:val="0"/>
        <w:autoSpaceDE w:val="0"/>
        <w:autoSpaceDN w:val="0"/>
        <w:adjustRightInd w:val="0"/>
        <w:ind w:firstLine="851"/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4</w:t>
      </w:r>
      <w:r w:rsidR="00DD64D5" w:rsidRPr="003E7D9B">
        <w:rPr>
          <w:rFonts w:eastAsia="Calibri"/>
          <w:sz w:val="26"/>
          <w:szCs w:val="26"/>
          <w:lang w:eastAsia="ru-RU"/>
        </w:rPr>
        <w:t>.</w:t>
      </w:r>
      <w:r w:rsidR="008629C4" w:rsidRPr="003E7D9B">
        <w:rPr>
          <w:rFonts w:eastAsia="Calibri"/>
          <w:sz w:val="26"/>
          <w:szCs w:val="26"/>
          <w:lang w:eastAsia="ru-RU"/>
        </w:rPr>
        <w:t>4.1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. Контролировать ход и качество выполняемых </w:t>
      </w:r>
      <w:r w:rsidR="00D80737" w:rsidRPr="003E7D9B">
        <w:rPr>
          <w:rFonts w:eastAsia="Calibri"/>
          <w:sz w:val="26"/>
          <w:szCs w:val="26"/>
          <w:lang w:eastAsia="ru-RU"/>
        </w:rPr>
        <w:t>Субп</w:t>
      </w:r>
      <w:r w:rsidR="00DD64D5" w:rsidRPr="003E7D9B">
        <w:rPr>
          <w:rFonts w:eastAsia="Calibri"/>
          <w:sz w:val="26"/>
          <w:szCs w:val="26"/>
          <w:lang w:eastAsia="ru-RU"/>
        </w:rPr>
        <w:t>одрядчиком работ.</w:t>
      </w:r>
    </w:p>
    <w:p w14:paraId="015E0D77" w14:textId="2E9EFA03" w:rsidR="00DD64D5" w:rsidRPr="003E7D9B" w:rsidRDefault="000F1455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4</w:t>
      </w:r>
      <w:r w:rsidR="00DD64D5" w:rsidRPr="003E7D9B">
        <w:rPr>
          <w:sz w:val="26"/>
          <w:szCs w:val="26"/>
        </w:rPr>
        <w:t>.</w:t>
      </w:r>
      <w:r w:rsidR="008629C4" w:rsidRPr="003E7D9B">
        <w:rPr>
          <w:sz w:val="26"/>
          <w:szCs w:val="26"/>
        </w:rPr>
        <w:t>4.2</w:t>
      </w:r>
      <w:r w:rsidR="00DD64D5" w:rsidRPr="003E7D9B">
        <w:rPr>
          <w:sz w:val="26"/>
          <w:szCs w:val="26"/>
        </w:rPr>
        <w:t xml:space="preserve">. Расторгнуть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 в случаях, предусмотренных законодательством Российской Федерации и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ом.</w:t>
      </w:r>
    </w:p>
    <w:p w14:paraId="52077622" w14:textId="23C621B3" w:rsidR="00152B56" w:rsidRPr="003E7D9B" w:rsidRDefault="00152B56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4.4.3. В случае неисполнения Субподрядчиком обязательства по Договору, в разумный срок </w:t>
      </w:r>
      <w:r w:rsidR="005C2632" w:rsidRPr="003E7D9B">
        <w:rPr>
          <w:sz w:val="26"/>
          <w:szCs w:val="26"/>
        </w:rPr>
        <w:t xml:space="preserve">Генеральный подрядчик вправе </w:t>
      </w:r>
      <w:r w:rsidRPr="003E7D9B">
        <w:rPr>
          <w:sz w:val="26"/>
          <w:szCs w:val="26"/>
        </w:rPr>
        <w:t xml:space="preserve">поручить выполнение обязательства третьим лицам, либо выполнить его своими силами, и потребовать от </w:t>
      </w:r>
      <w:r w:rsidR="005C2632" w:rsidRPr="003E7D9B">
        <w:rPr>
          <w:sz w:val="26"/>
          <w:szCs w:val="26"/>
        </w:rPr>
        <w:t>Субп</w:t>
      </w:r>
      <w:r w:rsidRPr="003E7D9B">
        <w:rPr>
          <w:sz w:val="26"/>
          <w:szCs w:val="26"/>
        </w:rPr>
        <w:t>одрядчика возмещения понесенных необходимых расходов и других убытков.</w:t>
      </w:r>
    </w:p>
    <w:p w14:paraId="652BACCA" w14:textId="77777777" w:rsidR="00DD64D5" w:rsidRPr="003E7D9B" w:rsidRDefault="00DD64D5" w:rsidP="004124EB">
      <w:pPr>
        <w:ind w:firstLine="567"/>
        <w:jc w:val="both"/>
        <w:rPr>
          <w:sz w:val="26"/>
          <w:szCs w:val="26"/>
        </w:rPr>
      </w:pPr>
    </w:p>
    <w:p w14:paraId="7E029189" w14:textId="3C3F0D11" w:rsidR="00DD64D5" w:rsidRPr="003E7D9B" w:rsidRDefault="003A6263" w:rsidP="004124EB">
      <w:pPr>
        <w:tabs>
          <w:tab w:val="left" w:pos="0"/>
        </w:tabs>
        <w:jc w:val="center"/>
        <w:rPr>
          <w:b/>
          <w:kern w:val="1"/>
          <w:sz w:val="26"/>
          <w:szCs w:val="26"/>
          <w:lang w:eastAsia="ar-SA"/>
        </w:rPr>
      </w:pPr>
      <w:r w:rsidRPr="003E7D9B">
        <w:rPr>
          <w:b/>
          <w:kern w:val="1"/>
          <w:sz w:val="26"/>
          <w:szCs w:val="26"/>
          <w:lang w:eastAsia="ar-SA"/>
        </w:rPr>
        <w:t xml:space="preserve">5. </w:t>
      </w:r>
      <w:r w:rsidR="00DD64D5" w:rsidRPr="003E7D9B">
        <w:rPr>
          <w:b/>
          <w:kern w:val="1"/>
          <w:sz w:val="26"/>
          <w:szCs w:val="26"/>
          <w:lang w:eastAsia="ar-SA"/>
        </w:rPr>
        <w:t>Порядок приемки выполненных работ</w:t>
      </w:r>
    </w:p>
    <w:p w14:paraId="319FD77F" w14:textId="77777777" w:rsidR="00C5599F" w:rsidRPr="003E7D9B" w:rsidRDefault="00C5599F" w:rsidP="004124EB">
      <w:pPr>
        <w:tabs>
          <w:tab w:val="left" w:pos="0"/>
        </w:tabs>
        <w:jc w:val="center"/>
        <w:rPr>
          <w:b/>
          <w:kern w:val="1"/>
          <w:sz w:val="26"/>
          <w:szCs w:val="26"/>
          <w:lang w:eastAsia="ar-SA"/>
        </w:rPr>
      </w:pPr>
    </w:p>
    <w:p w14:paraId="224B969D" w14:textId="436ADAB6" w:rsidR="00205983" w:rsidRPr="00015AFD" w:rsidRDefault="00205983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5.1. Результат</w:t>
      </w:r>
      <w:r w:rsidR="00AD452E" w:rsidRPr="003E7D9B">
        <w:rPr>
          <w:sz w:val="26"/>
          <w:szCs w:val="26"/>
        </w:rPr>
        <w:t xml:space="preserve"> выполнения работ</w:t>
      </w:r>
      <w:r w:rsidRPr="003E7D9B">
        <w:rPr>
          <w:sz w:val="26"/>
          <w:szCs w:val="26"/>
        </w:rPr>
        <w:t xml:space="preserve"> предъявляется </w:t>
      </w:r>
      <w:r w:rsidR="00F84AD6" w:rsidRPr="003E7D9B">
        <w:rPr>
          <w:sz w:val="26"/>
          <w:szCs w:val="26"/>
        </w:rPr>
        <w:t>Генеральному подрядчику</w:t>
      </w:r>
      <w:r w:rsidRPr="003E7D9B">
        <w:rPr>
          <w:sz w:val="26"/>
          <w:szCs w:val="26"/>
        </w:rPr>
        <w:t xml:space="preserve"> по факту выполнения </w:t>
      </w:r>
      <w:r w:rsidR="00F84AD6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 xml:space="preserve">подрядчиком работ. Сдача-приемка результата работ подтверждается подписанием полномочными представителями </w:t>
      </w:r>
      <w:r w:rsidRPr="00015AFD">
        <w:rPr>
          <w:sz w:val="26"/>
          <w:szCs w:val="26"/>
        </w:rPr>
        <w:t>Сторон</w:t>
      </w:r>
      <w:r w:rsidR="00AD452E" w:rsidRPr="00015AFD">
        <w:rPr>
          <w:sz w:val="26"/>
          <w:szCs w:val="26"/>
        </w:rPr>
        <w:t xml:space="preserve"> </w:t>
      </w:r>
      <w:r w:rsidR="005756C1" w:rsidRPr="00015AFD">
        <w:rPr>
          <w:sz w:val="26"/>
          <w:szCs w:val="26"/>
        </w:rPr>
        <w:t>А</w:t>
      </w:r>
      <w:r w:rsidRPr="00015AFD">
        <w:rPr>
          <w:sz w:val="26"/>
          <w:szCs w:val="26"/>
        </w:rPr>
        <w:t>кт</w:t>
      </w:r>
      <w:r w:rsidR="00AD452E" w:rsidRPr="00015AFD">
        <w:rPr>
          <w:sz w:val="26"/>
          <w:szCs w:val="26"/>
        </w:rPr>
        <w:t>а</w:t>
      </w:r>
      <w:r w:rsidRPr="00015AFD">
        <w:rPr>
          <w:sz w:val="26"/>
          <w:szCs w:val="26"/>
        </w:rPr>
        <w:t xml:space="preserve"> сдачи-приемки выполненных работ</w:t>
      </w:r>
      <w:r w:rsidR="00274C4B" w:rsidRPr="00015AFD">
        <w:rPr>
          <w:sz w:val="26"/>
          <w:szCs w:val="26"/>
        </w:rPr>
        <w:t xml:space="preserve"> (по первому этапу)</w:t>
      </w:r>
      <w:r w:rsidR="00AD452E" w:rsidRPr="00015AFD">
        <w:rPr>
          <w:sz w:val="26"/>
          <w:szCs w:val="26"/>
        </w:rPr>
        <w:t xml:space="preserve">, а также подписанием актов о приемке </w:t>
      </w:r>
      <w:r w:rsidR="00AD452E" w:rsidRPr="00015AFD">
        <w:rPr>
          <w:sz w:val="26"/>
          <w:szCs w:val="26"/>
        </w:rPr>
        <w:lastRenderedPageBreak/>
        <w:t xml:space="preserve">выполненных работ по форме КС-2, </w:t>
      </w:r>
      <w:r w:rsidR="00C5538F" w:rsidRPr="00015AFD">
        <w:rPr>
          <w:sz w:val="26"/>
          <w:szCs w:val="26"/>
        </w:rPr>
        <w:t xml:space="preserve">и справки о стоимости выполненных работ и затрат по форме </w:t>
      </w:r>
      <w:r w:rsidR="00AD452E" w:rsidRPr="00015AFD">
        <w:rPr>
          <w:sz w:val="26"/>
          <w:szCs w:val="26"/>
        </w:rPr>
        <w:t xml:space="preserve">КС-3 </w:t>
      </w:r>
      <w:r w:rsidR="00C5538F" w:rsidRPr="00015AFD">
        <w:rPr>
          <w:sz w:val="26"/>
          <w:szCs w:val="26"/>
        </w:rPr>
        <w:t xml:space="preserve">(по второму этапу) </w:t>
      </w:r>
      <w:r w:rsidR="00AD452E" w:rsidRPr="00015AFD">
        <w:rPr>
          <w:sz w:val="26"/>
          <w:szCs w:val="26"/>
        </w:rPr>
        <w:t>с предоставлением счет-фактуры на выполненные работы.</w:t>
      </w:r>
    </w:p>
    <w:p w14:paraId="48DDBF67" w14:textId="2B68DE7E" w:rsidR="00205983" w:rsidRPr="003E7D9B" w:rsidRDefault="00205983" w:rsidP="004124EB">
      <w:pPr>
        <w:ind w:firstLine="709"/>
        <w:jc w:val="both"/>
        <w:rPr>
          <w:sz w:val="26"/>
          <w:szCs w:val="26"/>
        </w:rPr>
      </w:pPr>
      <w:r w:rsidRPr="00015AFD">
        <w:rPr>
          <w:sz w:val="26"/>
          <w:szCs w:val="26"/>
        </w:rPr>
        <w:t>5.2. </w:t>
      </w:r>
      <w:r w:rsidR="00F84AD6" w:rsidRPr="00015AFD">
        <w:rPr>
          <w:sz w:val="26"/>
          <w:szCs w:val="26"/>
        </w:rPr>
        <w:t>Суб</w:t>
      </w:r>
      <w:r w:rsidRPr="00015AFD">
        <w:rPr>
          <w:sz w:val="26"/>
          <w:szCs w:val="26"/>
        </w:rPr>
        <w:t xml:space="preserve">подрядчик по результатам разработки </w:t>
      </w:r>
      <w:r w:rsidR="00920884" w:rsidRPr="00015AFD">
        <w:rPr>
          <w:sz w:val="26"/>
          <w:szCs w:val="26"/>
        </w:rPr>
        <w:t>проектно-сметной документации</w:t>
      </w:r>
      <w:r w:rsidR="005756C1" w:rsidRPr="00015AFD">
        <w:rPr>
          <w:sz w:val="26"/>
          <w:szCs w:val="26"/>
        </w:rPr>
        <w:t xml:space="preserve"> (выполнения</w:t>
      </w:r>
      <w:r w:rsidR="00B7597C" w:rsidRPr="00015AFD">
        <w:rPr>
          <w:sz w:val="26"/>
          <w:szCs w:val="26"/>
        </w:rPr>
        <w:t xml:space="preserve"> работ</w:t>
      </w:r>
      <w:r w:rsidR="005756C1" w:rsidRPr="00015AFD">
        <w:rPr>
          <w:sz w:val="26"/>
          <w:szCs w:val="26"/>
        </w:rPr>
        <w:t xml:space="preserve"> первого этапа)</w:t>
      </w:r>
      <w:r w:rsidRPr="00015AFD">
        <w:rPr>
          <w:sz w:val="26"/>
          <w:szCs w:val="26"/>
        </w:rPr>
        <w:t xml:space="preserve"> передает </w:t>
      </w:r>
      <w:bookmarkStart w:id="0" w:name="_Hlk14862900"/>
      <w:r w:rsidRPr="00015AFD">
        <w:rPr>
          <w:sz w:val="26"/>
          <w:szCs w:val="26"/>
        </w:rPr>
        <w:t xml:space="preserve">согласно накладной </w:t>
      </w:r>
      <w:bookmarkEnd w:id="0"/>
      <w:r w:rsidRPr="00015AFD">
        <w:rPr>
          <w:sz w:val="26"/>
          <w:szCs w:val="26"/>
        </w:rPr>
        <w:t xml:space="preserve">полномочному представителю </w:t>
      </w:r>
      <w:r w:rsidR="00F84AD6" w:rsidRPr="00015AFD">
        <w:rPr>
          <w:sz w:val="26"/>
          <w:szCs w:val="26"/>
        </w:rPr>
        <w:t>Генерально</w:t>
      </w:r>
      <w:r w:rsidR="00224D7C" w:rsidRPr="00015AFD">
        <w:rPr>
          <w:sz w:val="26"/>
          <w:szCs w:val="26"/>
        </w:rPr>
        <w:t>го</w:t>
      </w:r>
      <w:r w:rsidR="00F84AD6" w:rsidRPr="00015AFD">
        <w:rPr>
          <w:sz w:val="26"/>
          <w:szCs w:val="26"/>
        </w:rPr>
        <w:t xml:space="preserve"> подрядчик</w:t>
      </w:r>
      <w:r w:rsidR="00224D7C" w:rsidRPr="00015AFD">
        <w:rPr>
          <w:sz w:val="26"/>
          <w:szCs w:val="26"/>
        </w:rPr>
        <w:t>а</w:t>
      </w:r>
      <w:r w:rsidRPr="00015AFD">
        <w:rPr>
          <w:sz w:val="26"/>
          <w:szCs w:val="26"/>
        </w:rPr>
        <w:t xml:space="preserve"> документацию в соответствии с Техниче</w:t>
      </w:r>
      <w:r w:rsidR="009A1DE4" w:rsidRPr="00015AFD">
        <w:rPr>
          <w:sz w:val="26"/>
          <w:szCs w:val="26"/>
        </w:rPr>
        <w:t>ским</w:t>
      </w:r>
      <w:r w:rsidR="009A1DE4" w:rsidRPr="003E7D9B">
        <w:rPr>
          <w:sz w:val="26"/>
          <w:szCs w:val="26"/>
        </w:rPr>
        <w:t xml:space="preserve"> заданием</w:t>
      </w:r>
      <w:r w:rsidR="00B7597C" w:rsidRPr="003E7D9B">
        <w:rPr>
          <w:sz w:val="26"/>
          <w:szCs w:val="26"/>
        </w:rPr>
        <w:t xml:space="preserve"> на проектирование</w:t>
      </w:r>
      <w:r w:rsidR="009A1DE4" w:rsidRPr="003E7D9B">
        <w:rPr>
          <w:sz w:val="26"/>
          <w:szCs w:val="26"/>
        </w:rPr>
        <w:t xml:space="preserve"> (Приложение № 1) </w:t>
      </w:r>
      <w:r w:rsidRPr="003E7D9B">
        <w:rPr>
          <w:sz w:val="26"/>
          <w:szCs w:val="26"/>
        </w:rPr>
        <w:t xml:space="preserve">в 3 (трех) экземплярах на бумажном носителе и в </w:t>
      </w:r>
      <w:r w:rsidR="00001E24" w:rsidRPr="003E7D9B">
        <w:rPr>
          <w:sz w:val="26"/>
          <w:szCs w:val="26"/>
        </w:rPr>
        <w:t xml:space="preserve">2 </w:t>
      </w:r>
      <w:r w:rsidRPr="003E7D9B">
        <w:rPr>
          <w:sz w:val="26"/>
          <w:szCs w:val="26"/>
        </w:rPr>
        <w:t>(</w:t>
      </w:r>
      <w:r w:rsidR="00001E24" w:rsidRPr="003E7D9B">
        <w:rPr>
          <w:sz w:val="26"/>
          <w:szCs w:val="26"/>
        </w:rPr>
        <w:t>двух</w:t>
      </w:r>
      <w:r w:rsidRPr="003E7D9B">
        <w:rPr>
          <w:sz w:val="26"/>
          <w:szCs w:val="26"/>
        </w:rPr>
        <w:t>) экземпляр</w:t>
      </w:r>
      <w:r w:rsidR="00001E24" w:rsidRPr="003E7D9B">
        <w:rPr>
          <w:sz w:val="26"/>
          <w:szCs w:val="26"/>
        </w:rPr>
        <w:t>ах</w:t>
      </w:r>
      <w:r w:rsidRPr="003E7D9B">
        <w:rPr>
          <w:sz w:val="26"/>
          <w:szCs w:val="26"/>
        </w:rPr>
        <w:t xml:space="preserve"> в электронном виде на электронном носителе (USB-</w:t>
      </w:r>
      <w:proofErr w:type="spellStart"/>
      <w:r w:rsidRPr="003E7D9B">
        <w:rPr>
          <w:sz w:val="26"/>
          <w:szCs w:val="26"/>
        </w:rPr>
        <w:t>флеш</w:t>
      </w:r>
      <w:proofErr w:type="spellEnd"/>
      <w:r w:rsidRPr="003E7D9B">
        <w:rPr>
          <w:sz w:val="26"/>
          <w:szCs w:val="26"/>
        </w:rPr>
        <w:t xml:space="preserve"> накопителе или </w:t>
      </w:r>
      <w:r w:rsidRPr="003E7D9B">
        <w:rPr>
          <w:sz w:val="26"/>
          <w:szCs w:val="26"/>
          <w:lang w:val="en-US"/>
        </w:rPr>
        <w:t>CD</w:t>
      </w:r>
      <w:r w:rsidRPr="003E7D9B">
        <w:rPr>
          <w:sz w:val="26"/>
          <w:szCs w:val="26"/>
        </w:rPr>
        <w:t>-диске).</w:t>
      </w:r>
    </w:p>
    <w:p w14:paraId="7E04BF5C" w14:textId="09DA8352" w:rsidR="00205983" w:rsidRPr="003E7D9B" w:rsidRDefault="00F84AD6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Генеральный подрядчик</w:t>
      </w:r>
      <w:r w:rsidR="00205983" w:rsidRPr="003E7D9B">
        <w:rPr>
          <w:sz w:val="26"/>
          <w:szCs w:val="26"/>
        </w:rPr>
        <w:t xml:space="preserve"> в течение </w:t>
      </w:r>
      <w:r w:rsidR="009A1DE4" w:rsidRPr="003E7D9B">
        <w:rPr>
          <w:sz w:val="26"/>
          <w:szCs w:val="26"/>
        </w:rPr>
        <w:t>5</w:t>
      </w:r>
      <w:r w:rsidR="00205983" w:rsidRPr="003E7D9B">
        <w:rPr>
          <w:sz w:val="26"/>
          <w:szCs w:val="26"/>
        </w:rPr>
        <w:t xml:space="preserve"> (</w:t>
      </w:r>
      <w:r w:rsidR="009A1DE4" w:rsidRPr="003E7D9B">
        <w:rPr>
          <w:sz w:val="26"/>
          <w:szCs w:val="26"/>
        </w:rPr>
        <w:t>Пяти</w:t>
      </w:r>
      <w:r w:rsidR="00205983" w:rsidRPr="003E7D9B">
        <w:rPr>
          <w:sz w:val="26"/>
          <w:szCs w:val="26"/>
        </w:rPr>
        <w:t xml:space="preserve">) рабочих дней с момента получения накладной, согласовывает представленную документацию или направляет </w:t>
      </w:r>
      <w:r w:rsidRPr="003E7D9B">
        <w:rPr>
          <w:sz w:val="26"/>
          <w:szCs w:val="26"/>
        </w:rPr>
        <w:t>Суб</w:t>
      </w:r>
      <w:r w:rsidR="009A1DE4" w:rsidRPr="003E7D9B">
        <w:rPr>
          <w:sz w:val="26"/>
          <w:szCs w:val="26"/>
        </w:rPr>
        <w:t>п</w:t>
      </w:r>
      <w:r w:rsidR="00205983" w:rsidRPr="003E7D9B">
        <w:rPr>
          <w:sz w:val="26"/>
          <w:szCs w:val="26"/>
        </w:rPr>
        <w:t>одрядчику мотивированный отказ от приемки работ.</w:t>
      </w:r>
    </w:p>
    <w:p w14:paraId="172E30AC" w14:textId="70C2769A" w:rsidR="00205983" w:rsidRPr="003E7D9B" w:rsidRDefault="00205983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Основанием для мотивированного отказа от приемки работ явл</w:t>
      </w:r>
      <w:r w:rsidR="00915A63" w:rsidRPr="003E7D9B">
        <w:rPr>
          <w:sz w:val="26"/>
          <w:szCs w:val="26"/>
        </w:rPr>
        <w:t xml:space="preserve">яется некомплектность проектно-сметной </w:t>
      </w:r>
      <w:r w:rsidRPr="003E7D9B">
        <w:rPr>
          <w:sz w:val="26"/>
          <w:szCs w:val="26"/>
        </w:rPr>
        <w:t>документации, результатов инженерных изысканий и обследовани</w:t>
      </w:r>
      <w:r w:rsidR="00915A63" w:rsidRPr="003E7D9B">
        <w:rPr>
          <w:sz w:val="26"/>
          <w:szCs w:val="26"/>
        </w:rPr>
        <w:t>й и/или несоответствие проектно-сметной</w:t>
      </w:r>
      <w:r w:rsidRPr="003E7D9B">
        <w:rPr>
          <w:sz w:val="26"/>
          <w:szCs w:val="26"/>
        </w:rPr>
        <w:t xml:space="preserve"> документации, разработанной </w:t>
      </w:r>
      <w:r w:rsidR="00F84AD6" w:rsidRPr="003E7D9B">
        <w:rPr>
          <w:sz w:val="26"/>
          <w:szCs w:val="26"/>
        </w:rPr>
        <w:t>Суб</w:t>
      </w:r>
      <w:r w:rsidR="009A1DE4" w:rsidRPr="003E7D9B">
        <w:rPr>
          <w:sz w:val="26"/>
          <w:szCs w:val="26"/>
        </w:rPr>
        <w:t>п</w:t>
      </w:r>
      <w:r w:rsidRPr="003E7D9B">
        <w:rPr>
          <w:sz w:val="26"/>
          <w:szCs w:val="26"/>
        </w:rPr>
        <w:t>одрядчиком, Техническому заданию</w:t>
      </w:r>
      <w:r w:rsidR="00B7597C" w:rsidRPr="003E7D9B">
        <w:rPr>
          <w:sz w:val="26"/>
          <w:szCs w:val="26"/>
        </w:rPr>
        <w:t xml:space="preserve"> на проектирование</w:t>
      </w:r>
      <w:r w:rsidRPr="003E7D9B">
        <w:rPr>
          <w:sz w:val="26"/>
          <w:szCs w:val="26"/>
        </w:rPr>
        <w:t xml:space="preserve"> (Приложение № 1), требованиям действующего законодательства Российской Федерации, условиям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а или государственным стандартам, действующим нормативным актам, несоответствие проектной документации требованиям к содержанию разделов проекта, а также требованиям и указаниям </w:t>
      </w:r>
      <w:r w:rsidR="00F84AD6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, изложенным в настоящем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 xml:space="preserve">е или направленным </w:t>
      </w:r>
      <w:r w:rsidR="00F84AD6" w:rsidRPr="003E7D9B">
        <w:rPr>
          <w:sz w:val="26"/>
          <w:szCs w:val="26"/>
        </w:rPr>
        <w:t>Суб</w:t>
      </w:r>
      <w:r w:rsidR="009A1DE4" w:rsidRPr="003E7D9B">
        <w:rPr>
          <w:sz w:val="26"/>
          <w:szCs w:val="26"/>
        </w:rPr>
        <w:t>п</w:t>
      </w:r>
      <w:r w:rsidRPr="003E7D9B">
        <w:rPr>
          <w:sz w:val="26"/>
          <w:szCs w:val="26"/>
        </w:rPr>
        <w:t xml:space="preserve">одрядчику в письменной форме. Требования и указания </w:t>
      </w:r>
      <w:r w:rsidR="00F84AD6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, направленные в письменной форме, не должны противоречить условиям </w:t>
      </w:r>
      <w:r w:rsidR="00827B42" w:rsidRPr="003E7D9B">
        <w:rPr>
          <w:sz w:val="26"/>
          <w:szCs w:val="26"/>
        </w:rPr>
        <w:t>Договор</w:t>
      </w:r>
      <w:r w:rsidRPr="003E7D9B">
        <w:rPr>
          <w:sz w:val="26"/>
          <w:szCs w:val="26"/>
        </w:rPr>
        <w:t>а, Техническому заданию</w:t>
      </w:r>
      <w:r w:rsidR="00B7597C" w:rsidRPr="003E7D9B">
        <w:rPr>
          <w:sz w:val="26"/>
          <w:szCs w:val="26"/>
        </w:rPr>
        <w:t xml:space="preserve"> на проектирование</w:t>
      </w:r>
      <w:r w:rsidRPr="003E7D9B">
        <w:rPr>
          <w:sz w:val="26"/>
          <w:szCs w:val="26"/>
        </w:rPr>
        <w:t xml:space="preserve"> (Приложение № </w:t>
      </w:r>
      <w:r w:rsidR="008F57C4" w:rsidRPr="003E7D9B">
        <w:rPr>
          <w:sz w:val="26"/>
          <w:szCs w:val="26"/>
        </w:rPr>
        <w:t>1) и</w:t>
      </w:r>
      <w:r w:rsidRPr="003E7D9B">
        <w:rPr>
          <w:sz w:val="26"/>
          <w:szCs w:val="26"/>
        </w:rPr>
        <w:t xml:space="preserve"> действующему законодательству Российской Федерации.</w:t>
      </w:r>
    </w:p>
    <w:p w14:paraId="620E00E3" w14:textId="00525335" w:rsidR="00205983" w:rsidRPr="003E7D9B" w:rsidRDefault="00205983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В случае мотивированного отказа </w:t>
      </w:r>
      <w:r w:rsidR="00F84AD6" w:rsidRPr="003E7D9B">
        <w:rPr>
          <w:sz w:val="26"/>
          <w:szCs w:val="26"/>
        </w:rPr>
        <w:t>Генерального подрядчика</w:t>
      </w:r>
      <w:r w:rsidR="00915A63" w:rsidRPr="003E7D9B">
        <w:rPr>
          <w:sz w:val="26"/>
          <w:szCs w:val="26"/>
        </w:rPr>
        <w:t xml:space="preserve"> в согласовании проектно-сметной</w:t>
      </w:r>
      <w:r w:rsidRPr="003E7D9B">
        <w:rPr>
          <w:sz w:val="26"/>
          <w:szCs w:val="26"/>
        </w:rPr>
        <w:t xml:space="preserve"> документации, результатов инженерных изысканий и обследований </w:t>
      </w:r>
      <w:r w:rsidR="00F84AD6" w:rsidRPr="003E7D9B">
        <w:rPr>
          <w:sz w:val="26"/>
          <w:szCs w:val="26"/>
        </w:rPr>
        <w:t>Суб</w:t>
      </w:r>
      <w:r w:rsidR="00774936" w:rsidRPr="003E7D9B">
        <w:rPr>
          <w:sz w:val="26"/>
          <w:szCs w:val="26"/>
        </w:rPr>
        <w:t>п</w:t>
      </w:r>
      <w:r w:rsidRPr="003E7D9B">
        <w:rPr>
          <w:sz w:val="26"/>
          <w:szCs w:val="26"/>
        </w:rPr>
        <w:t>одрядчик</w:t>
      </w:r>
      <w:r w:rsidR="009A1DE4" w:rsidRPr="003E7D9B">
        <w:rPr>
          <w:sz w:val="26"/>
          <w:szCs w:val="26"/>
        </w:rPr>
        <w:t xml:space="preserve"> </w:t>
      </w:r>
      <w:r w:rsidRPr="003E7D9B">
        <w:rPr>
          <w:sz w:val="26"/>
          <w:szCs w:val="26"/>
        </w:rPr>
        <w:t xml:space="preserve">в течение 10 (десяти) рабочих дней устраняет </w:t>
      </w:r>
      <w:r w:rsidR="00F84AD6" w:rsidRPr="003E7D9B">
        <w:rPr>
          <w:sz w:val="26"/>
          <w:szCs w:val="26"/>
        </w:rPr>
        <w:t>замечания Генерального подрядчика</w:t>
      </w:r>
    </w:p>
    <w:p w14:paraId="4E44EC77" w14:textId="79E4E763" w:rsidR="00205983" w:rsidRPr="003E7D9B" w:rsidRDefault="009A1DE4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5.3.</w:t>
      </w:r>
      <w:r w:rsidR="00205983" w:rsidRPr="003E7D9B">
        <w:rPr>
          <w:sz w:val="26"/>
          <w:szCs w:val="26"/>
        </w:rPr>
        <w:t> </w:t>
      </w:r>
      <w:r w:rsidR="007C3707" w:rsidRPr="003E7D9B">
        <w:rPr>
          <w:sz w:val="26"/>
          <w:szCs w:val="26"/>
        </w:rPr>
        <w:t>Суб</w:t>
      </w:r>
      <w:r w:rsidR="00774936" w:rsidRPr="003E7D9B">
        <w:rPr>
          <w:sz w:val="26"/>
          <w:szCs w:val="26"/>
        </w:rPr>
        <w:t>п</w:t>
      </w:r>
      <w:r w:rsidR="00205983" w:rsidRPr="003E7D9B">
        <w:rPr>
          <w:sz w:val="26"/>
          <w:szCs w:val="26"/>
        </w:rPr>
        <w:t>одрядчик передает</w:t>
      </w:r>
      <w:r w:rsidR="007C3707" w:rsidRPr="003E7D9B">
        <w:rPr>
          <w:sz w:val="26"/>
          <w:szCs w:val="26"/>
        </w:rPr>
        <w:t xml:space="preserve"> Генеральному подрядчику</w:t>
      </w:r>
      <w:r w:rsidR="00205983" w:rsidRPr="003E7D9B">
        <w:rPr>
          <w:sz w:val="26"/>
          <w:szCs w:val="26"/>
        </w:rPr>
        <w:t xml:space="preserve"> согла</w:t>
      </w:r>
      <w:r w:rsidR="00915A63" w:rsidRPr="003E7D9B">
        <w:rPr>
          <w:sz w:val="26"/>
          <w:szCs w:val="26"/>
        </w:rPr>
        <w:t>сно накладной комплект проектно-сметной</w:t>
      </w:r>
      <w:r w:rsidR="00205983" w:rsidRPr="003E7D9B">
        <w:rPr>
          <w:sz w:val="26"/>
          <w:szCs w:val="26"/>
        </w:rPr>
        <w:t xml:space="preserve"> документации в соответствии</w:t>
      </w:r>
      <w:r w:rsidRPr="003E7D9B">
        <w:rPr>
          <w:sz w:val="26"/>
          <w:szCs w:val="26"/>
        </w:rPr>
        <w:t xml:space="preserve"> </w:t>
      </w:r>
      <w:r w:rsidR="00205983" w:rsidRPr="003E7D9B">
        <w:rPr>
          <w:sz w:val="26"/>
          <w:szCs w:val="26"/>
        </w:rPr>
        <w:t>с Техническим заданием</w:t>
      </w:r>
      <w:r w:rsidR="00224C93" w:rsidRPr="003E7D9B">
        <w:rPr>
          <w:sz w:val="26"/>
          <w:szCs w:val="26"/>
        </w:rPr>
        <w:t xml:space="preserve"> на проектирование</w:t>
      </w:r>
      <w:r w:rsidR="00205983" w:rsidRPr="003E7D9B">
        <w:rPr>
          <w:sz w:val="26"/>
          <w:szCs w:val="26"/>
        </w:rPr>
        <w:t xml:space="preserve"> (Приложение № 1) и Акт сдачи-приёмки выполненных работ</w:t>
      </w:r>
      <w:r w:rsidR="009C6F52" w:rsidRPr="003E7D9B">
        <w:rPr>
          <w:sz w:val="26"/>
          <w:szCs w:val="26"/>
        </w:rPr>
        <w:t xml:space="preserve"> </w:t>
      </w:r>
      <w:r w:rsidR="00EF21EF" w:rsidRPr="003E7D9B">
        <w:rPr>
          <w:sz w:val="26"/>
          <w:szCs w:val="26"/>
        </w:rPr>
        <w:t>(по первому этапу</w:t>
      </w:r>
      <w:proofErr w:type="gramStart"/>
      <w:r w:rsidR="00E11A27">
        <w:rPr>
          <w:sz w:val="26"/>
          <w:szCs w:val="26"/>
        </w:rPr>
        <w:t>)</w:t>
      </w:r>
      <w:r w:rsidR="00EF21EF" w:rsidRPr="003E7D9B">
        <w:rPr>
          <w:sz w:val="26"/>
          <w:szCs w:val="26"/>
        </w:rPr>
        <w:t xml:space="preserve"> </w:t>
      </w:r>
      <w:r w:rsidR="00E11A27">
        <w:rPr>
          <w:sz w:val="26"/>
          <w:szCs w:val="26"/>
        </w:rPr>
        <w:t>.</w:t>
      </w:r>
      <w:proofErr w:type="gramEnd"/>
    </w:p>
    <w:p w14:paraId="7CD3B971" w14:textId="36107188" w:rsidR="00205983" w:rsidRPr="003E7D9B" w:rsidRDefault="009A1DE4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5.4</w:t>
      </w:r>
      <w:r w:rsidR="00205983" w:rsidRPr="003E7D9B">
        <w:rPr>
          <w:sz w:val="26"/>
          <w:szCs w:val="26"/>
        </w:rPr>
        <w:t xml:space="preserve">.  В случае мотивированного отказа </w:t>
      </w:r>
      <w:r w:rsidR="007C3707" w:rsidRPr="003E7D9B">
        <w:rPr>
          <w:sz w:val="26"/>
          <w:szCs w:val="26"/>
        </w:rPr>
        <w:t>Генерального подрядчика</w:t>
      </w:r>
      <w:r w:rsidR="00205983" w:rsidRPr="003E7D9B">
        <w:rPr>
          <w:sz w:val="26"/>
          <w:szCs w:val="26"/>
        </w:rPr>
        <w:t xml:space="preserve"> от приемки работ по </w:t>
      </w:r>
      <w:r w:rsidR="00A106C2" w:rsidRPr="003E7D9B">
        <w:rPr>
          <w:sz w:val="26"/>
          <w:szCs w:val="26"/>
        </w:rPr>
        <w:t xml:space="preserve">первому </w:t>
      </w:r>
      <w:r w:rsidR="00205983" w:rsidRPr="003E7D9B">
        <w:rPr>
          <w:sz w:val="26"/>
          <w:szCs w:val="26"/>
        </w:rPr>
        <w:t>этапу</w:t>
      </w:r>
      <w:r w:rsidR="00A106C2" w:rsidRPr="003E7D9B">
        <w:rPr>
          <w:sz w:val="26"/>
          <w:szCs w:val="26"/>
        </w:rPr>
        <w:t>,</w:t>
      </w:r>
      <w:r w:rsidR="00205983" w:rsidRPr="003E7D9B">
        <w:rPr>
          <w:sz w:val="26"/>
          <w:szCs w:val="26"/>
        </w:rPr>
        <w:t xml:space="preserve"> Сторонами в течение 5 (пяти) рабочих дней с момента получения </w:t>
      </w:r>
      <w:r w:rsidR="007C3707" w:rsidRPr="003E7D9B">
        <w:rPr>
          <w:sz w:val="26"/>
          <w:szCs w:val="26"/>
        </w:rPr>
        <w:t>Суб</w:t>
      </w:r>
      <w:r w:rsidRPr="003E7D9B">
        <w:rPr>
          <w:sz w:val="26"/>
          <w:szCs w:val="26"/>
        </w:rPr>
        <w:t>п</w:t>
      </w:r>
      <w:r w:rsidR="00205983" w:rsidRPr="003E7D9B">
        <w:rPr>
          <w:sz w:val="26"/>
          <w:szCs w:val="26"/>
        </w:rPr>
        <w:t>одрядчиком мотивированного отказа составляется двусторонний Акт с перечнем необходимых доработок и сроков их выполнения.</w:t>
      </w:r>
    </w:p>
    <w:p w14:paraId="617E2F31" w14:textId="27B8C160" w:rsidR="00205983" w:rsidRPr="003E7D9B" w:rsidRDefault="00205983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Все работы по устранению недоработок, допущенных по вине </w:t>
      </w:r>
      <w:r w:rsidR="007C3707" w:rsidRPr="003E7D9B">
        <w:rPr>
          <w:sz w:val="26"/>
          <w:szCs w:val="26"/>
        </w:rPr>
        <w:t>Суб</w:t>
      </w:r>
      <w:r w:rsidR="009A1DE4" w:rsidRPr="003E7D9B">
        <w:rPr>
          <w:sz w:val="26"/>
          <w:szCs w:val="26"/>
        </w:rPr>
        <w:t>п</w:t>
      </w:r>
      <w:r w:rsidRPr="003E7D9B">
        <w:rPr>
          <w:sz w:val="26"/>
          <w:szCs w:val="26"/>
        </w:rPr>
        <w:t xml:space="preserve">одрядчика в проектно-сметной документации, а также по устранению замечаний </w:t>
      </w:r>
      <w:r w:rsidR="00D00911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 по разработанной документации выполняются </w:t>
      </w:r>
      <w:r w:rsidR="007C3707" w:rsidRPr="003E7D9B">
        <w:rPr>
          <w:sz w:val="26"/>
          <w:szCs w:val="26"/>
        </w:rPr>
        <w:t>Суб</w:t>
      </w:r>
      <w:r w:rsidR="009A1DE4" w:rsidRPr="003E7D9B">
        <w:rPr>
          <w:sz w:val="26"/>
          <w:szCs w:val="26"/>
        </w:rPr>
        <w:t>подрядчиком</w:t>
      </w:r>
      <w:r w:rsidRPr="003E7D9B">
        <w:rPr>
          <w:sz w:val="26"/>
          <w:szCs w:val="26"/>
        </w:rPr>
        <w:t xml:space="preserve"> за свой счет.</w:t>
      </w:r>
    </w:p>
    <w:p w14:paraId="40E5507B" w14:textId="607654E4" w:rsidR="00205983" w:rsidRPr="00015AFD" w:rsidRDefault="009A1DE4" w:rsidP="004124EB">
      <w:pPr>
        <w:ind w:firstLine="709"/>
        <w:jc w:val="both"/>
        <w:rPr>
          <w:sz w:val="26"/>
          <w:szCs w:val="26"/>
        </w:rPr>
      </w:pPr>
      <w:r w:rsidRPr="003E7D9B">
        <w:rPr>
          <w:sz w:val="26"/>
          <w:szCs w:val="26"/>
        </w:rPr>
        <w:t>5.5</w:t>
      </w:r>
      <w:r w:rsidR="00205983" w:rsidRPr="003E7D9B">
        <w:rPr>
          <w:sz w:val="26"/>
          <w:szCs w:val="26"/>
        </w:rPr>
        <w:t xml:space="preserve">. Датой </w:t>
      </w:r>
      <w:r w:rsidR="00205983" w:rsidRPr="00015AFD">
        <w:rPr>
          <w:sz w:val="26"/>
          <w:szCs w:val="26"/>
        </w:rPr>
        <w:t>выполнения работ по разработке</w:t>
      </w:r>
      <w:r w:rsidR="00224C93" w:rsidRPr="00015AFD">
        <w:rPr>
          <w:sz w:val="26"/>
          <w:szCs w:val="26"/>
        </w:rPr>
        <w:t xml:space="preserve"> проектно-сметной документации</w:t>
      </w:r>
      <w:r w:rsidR="005756C1" w:rsidRPr="00015AFD">
        <w:rPr>
          <w:sz w:val="26"/>
          <w:szCs w:val="26"/>
        </w:rPr>
        <w:t xml:space="preserve"> (работ первого этапа)</w:t>
      </w:r>
      <w:r w:rsidR="00205983" w:rsidRPr="00015AFD">
        <w:rPr>
          <w:sz w:val="26"/>
          <w:szCs w:val="26"/>
        </w:rPr>
        <w:t xml:space="preserve"> является дата подписания </w:t>
      </w:r>
      <w:r w:rsidR="007C3707" w:rsidRPr="00015AFD">
        <w:rPr>
          <w:sz w:val="26"/>
          <w:szCs w:val="26"/>
        </w:rPr>
        <w:t>Генеральным подрядчиком</w:t>
      </w:r>
      <w:r w:rsidR="00205983" w:rsidRPr="00015AFD">
        <w:rPr>
          <w:sz w:val="26"/>
          <w:szCs w:val="26"/>
        </w:rPr>
        <w:t xml:space="preserve"> </w:t>
      </w:r>
      <w:r w:rsidR="005756C1" w:rsidRPr="00015AFD">
        <w:rPr>
          <w:sz w:val="26"/>
          <w:szCs w:val="26"/>
        </w:rPr>
        <w:t>А</w:t>
      </w:r>
      <w:r w:rsidR="00205983" w:rsidRPr="00015AFD">
        <w:rPr>
          <w:sz w:val="26"/>
          <w:szCs w:val="26"/>
        </w:rPr>
        <w:t>кта сдачи-приемки выполненных работ.</w:t>
      </w:r>
    </w:p>
    <w:p w14:paraId="335D94B2" w14:textId="1F27E73E" w:rsidR="009A1DE4" w:rsidRPr="003E7D9B" w:rsidRDefault="009A1DE4" w:rsidP="004124EB">
      <w:pPr>
        <w:ind w:firstLine="709"/>
        <w:jc w:val="both"/>
        <w:rPr>
          <w:sz w:val="26"/>
          <w:szCs w:val="26"/>
        </w:rPr>
      </w:pPr>
      <w:r w:rsidRPr="00015AFD">
        <w:rPr>
          <w:sz w:val="26"/>
          <w:szCs w:val="26"/>
        </w:rPr>
        <w:t>5.6</w:t>
      </w:r>
      <w:r w:rsidR="00205983" w:rsidRPr="00015AFD">
        <w:rPr>
          <w:sz w:val="26"/>
          <w:szCs w:val="26"/>
        </w:rPr>
        <w:t>. Комплекты документации на электронном носителе должны соответствовать подлинникам на бумажном</w:t>
      </w:r>
      <w:r w:rsidR="00205983" w:rsidRPr="003E7D9B">
        <w:rPr>
          <w:sz w:val="26"/>
          <w:szCs w:val="26"/>
        </w:rPr>
        <w:t xml:space="preserve"> носителе, оформленным в соответствии с ГОСТ Р.21.101-2020 «Национальный стандарт Российской Федерации. Система проектной документации для строительства. Основные требования к про</w:t>
      </w:r>
      <w:r w:rsidRPr="003E7D9B">
        <w:rPr>
          <w:sz w:val="26"/>
          <w:szCs w:val="26"/>
        </w:rPr>
        <w:t>ектной и рабочей документации».</w:t>
      </w:r>
    </w:p>
    <w:p w14:paraId="7C13E52B" w14:textId="5D8DB687" w:rsidR="00205983" w:rsidRPr="003E7D9B" w:rsidRDefault="009A1DE4" w:rsidP="000F2CCE">
      <w:pPr>
        <w:tabs>
          <w:tab w:val="left" w:pos="0"/>
        </w:tabs>
        <w:jc w:val="both"/>
        <w:rPr>
          <w:sz w:val="26"/>
          <w:szCs w:val="26"/>
        </w:rPr>
      </w:pPr>
      <w:r w:rsidRPr="003E7D9B">
        <w:rPr>
          <w:sz w:val="26"/>
          <w:szCs w:val="26"/>
        </w:rPr>
        <w:tab/>
        <w:t>5.7</w:t>
      </w:r>
      <w:r w:rsidR="00456D4B" w:rsidRPr="003E7D9B">
        <w:rPr>
          <w:sz w:val="26"/>
          <w:szCs w:val="26"/>
        </w:rPr>
        <w:t>. Датой завершения р</w:t>
      </w:r>
      <w:r w:rsidR="00205983" w:rsidRPr="003E7D9B">
        <w:rPr>
          <w:sz w:val="26"/>
          <w:szCs w:val="26"/>
        </w:rPr>
        <w:t>абот по</w:t>
      </w:r>
      <w:r w:rsidR="00556C75" w:rsidRPr="003E7D9B">
        <w:rPr>
          <w:sz w:val="26"/>
          <w:szCs w:val="26"/>
        </w:rPr>
        <w:t xml:space="preserve"> 1 (первому) этапу по</w:t>
      </w:r>
      <w:r w:rsidR="00205983" w:rsidRPr="003E7D9B">
        <w:rPr>
          <w:sz w:val="26"/>
          <w:szCs w:val="26"/>
        </w:rPr>
        <w:t xml:space="preserve"> </w:t>
      </w:r>
      <w:r w:rsidR="00827B42" w:rsidRPr="003E7D9B">
        <w:rPr>
          <w:sz w:val="26"/>
          <w:szCs w:val="26"/>
        </w:rPr>
        <w:t>Договор</w:t>
      </w:r>
      <w:r w:rsidR="00205983" w:rsidRPr="003E7D9B">
        <w:rPr>
          <w:sz w:val="26"/>
          <w:szCs w:val="26"/>
        </w:rPr>
        <w:t xml:space="preserve">у считается дата подписания </w:t>
      </w:r>
      <w:r w:rsidR="00456D4B" w:rsidRPr="003E7D9B">
        <w:rPr>
          <w:sz w:val="26"/>
          <w:szCs w:val="26"/>
        </w:rPr>
        <w:t>Генеральным подрядчиком</w:t>
      </w:r>
      <w:r w:rsidRPr="003E7D9B">
        <w:rPr>
          <w:sz w:val="26"/>
          <w:szCs w:val="26"/>
        </w:rPr>
        <w:t xml:space="preserve"> </w:t>
      </w:r>
      <w:r w:rsidR="005756C1" w:rsidRPr="003E7D9B">
        <w:rPr>
          <w:sz w:val="26"/>
          <w:szCs w:val="26"/>
        </w:rPr>
        <w:t>А</w:t>
      </w:r>
      <w:r w:rsidRPr="003E7D9B">
        <w:rPr>
          <w:sz w:val="26"/>
          <w:szCs w:val="26"/>
        </w:rPr>
        <w:t>кта</w:t>
      </w:r>
      <w:r w:rsidR="00621EC7" w:rsidRPr="003E7D9B">
        <w:rPr>
          <w:sz w:val="26"/>
          <w:szCs w:val="26"/>
        </w:rPr>
        <w:t xml:space="preserve"> </w:t>
      </w:r>
      <w:r w:rsidR="00205983" w:rsidRPr="003E7D9B">
        <w:rPr>
          <w:sz w:val="26"/>
          <w:szCs w:val="26"/>
        </w:rPr>
        <w:t>сдачи-приемки выполненных работ.</w:t>
      </w:r>
    </w:p>
    <w:p w14:paraId="601AB34E" w14:textId="68FC7739" w:rsidR="00456D4B" w:rsidRPr="003E7D9B" w:rsidRDefault="00612267" w:rsidP="00DD61B8">
      <w:pPr>
        <w:jc w:val="both"/>
        <w:rPr>
          <w:sz w:val="26"/>
          <w:szCs w:val="26"/>
        </w:rPr>
      </w:pPr>
      <w:r w:rsidRPr="003E7D9B">
        <w:rPr>
          <w:sz w:val="26"/>
          <w:szCs w:val="26"/>
        </w:rPr>
        <w:tab/>
      </w:r>
      <w:r w:rsidR="00F57DC5" w:rsidRPr="003E7D9B">
        <w:rPr>
          <w:sz w:val="26"/>
          <w:szCs w:val="26"/>
        </w:rPr>
        <w:t>5.</w:t>
      </w:r>
      <w:r w:rsidRPr="003E7D9B">
        <w:rPr>
          <w:sz w:val="26"/>
          <w:szCs w:val="26"/>
        </w:rPr>
        <w:t>8</w:t>
      </w:r>
      <w:r w:rsidR="00F57DC5" w:rsidRPr="003E7D9B">
        <w:rPr>
          <w:sz w:val="26"/>
          <w:szCs w:val="26"/>
        </w:rPr>
        <w:t xml:space="preserve">. </w:t>
      </w:r>
      <w:r w:rsidR="00DD61B8" w:rsidRPr="003E7D9B">
        <w:rPr>
          <w:sz w:val="26"/>
          <w:szCs w:val="26"/>
        </w:rPr>
        <w:t xml:space="preserve">По окончанию выполнения работ </w:t>
      </w:r>
      <w:r w:rsidRPr="003E7D9B">
        <w:rPr>
          <w:sz w:val="26"/>
          <w:szCs w:val="26"/>
        </w:rPr>
        <w:t xml:space="preserve">второго этапа </w:t>
      </w:r>
      <w:r w:rsidR="00153A58" w:rsidRPr="003E7D9B">
        <w:rPr>
          <w:sz w:val="26"/>
          <w:szCs w:val="26"/>
        </w:rPr>
        <w:t>Субподрядчик</w:t>
      </w:r>
      <w:r w:rsidRPr="003E7D9B">
        <w:rPr>
          <w:sz w:val="26"/>
          <w:szCs w:val="26"/>
        </w:rPr>
        <w:t xml:space="preserve"> письменно уведомляет </w:t>
      </w:r>
      <w:r w:rsidR="00456D4B" w:rsidRPr="003E7D9B">
        <w:rPr>
          <w:sz w:val="26"/>
          <w:szCs w:val="26"/>
        </w:rPr>
        <w:t>Генерального подрядчика</w:t>
      </w:r>
      <w:r w:rsidRPr="003E7D9B">
        <w:rPr>
          <w:sz w:val="26"/>
          <w:szCs w:val="26"/>
        </w:rPr>
        <w:t xml:space="preserve"> о завершении </w:t>
      </w:r>
      <w:r w:rsidR="00456D4B" w:rsidRPr="003E7D9B">
        <w:rPr>
          <w:sz w:val="26"/>
          <w:szCs w:val="26"/>
        </w:rPr>
        <w:t>р</w:t>
      </w:r>
      <w:r w:rsidRPr="003E7D9B">
        <w:rPr>
          <w:sz w:val="26"/>
          <w:szCs w:val="26"/>
        </w:rPr>
        <w:t>абот н</w:t>
      </w:r>
      <w:r w:rsidR="00363790" w:rsidRPr="003E7D9B">
        <w:rPr>
          <w:sz w:val="26"/>
          <w:szCs w:val="26"/>
        </w:rPr>
        <w:t xml:space="preserve">е позднее 3 (трех) рабочих </w:t>
      </w:r>
      <w:r w:rsidR="00363790" w:rsidRPr="003E7D9B">
        <w:rPr>
          <w:sz w:val="26"/>
          <w:szCs w:val="26"/>
        </w:rPr>
        <w:lastRenderedPageBreak/>
        <w:t xml:space="preserve">дней после завершения </w:t>
      </w:r>
      <w:r w:rsidR="00456D4B" w:rsidRPr="003E7D9B">
        <w:rPr>
          <w:sz w:val="26"/>
          <w:szCs w:val="26"/>
        </w:rPr>
        <w:t>р</w:t>
      </w:r>
      <w:r w:rsidR="00363790" w:rsidRPr="003E7D9B">
        <w:rPr>
          <w:sz w:val="26"/>
          <w:szCs w:val="26"/>
        </w:rPr>
        <w:t xml:space="preserve">абот и представляет </w:t>
      </w:r>
      <w:r w:rsidR="00456D4B" w:rsidRPr="003E7D9B">
        <w:rPr>
          <w:sz w:val="26"/>
          <w:szCs w:val="26"/>
        </w:rPr>
        <w:t>Генеральному подрядчику</w:t>
      </w:r>
      <w:r w:rsidR="00363790" w:rsidRPr="003E7D9B">
        <w:rPr>
          <w:sz w:val="26"/>
          <w:szCs w:val="26"/>
        </w:rPr>
        <w:t xml:space="preserve"> следующий комплект документации: </w:t>
      </w:r>
    </w:p>
    <w:p w14:paraId="5029D66C" w14:textId="21019E20" w:rsidR="00456D4B" w:rsidRPr="003E7D9B" w:rsidRDefault="00456D4B" w:rsidP="00DD61B8">
      <w:pPr>
        <w:jc w:val="both"/>
        <w:rPr>
          <w:sz w:val="26"/>
          <w:szCs w:val="26"/>
        </w:rPr>
      </w:pPr>
      <w:r w:rsidRPr="003E7D9B">
        <w:rPr>
          <w:sz w:val="26"/>
          <w:szCs w:val="26"/>
        </w:rPr>
        <w:t>- Акт о приемке выполненных р</w:t>
      </w:r>
      <w:r w:rsidR="00363790" w:rsidRPr="003E7D9B">
        <w:rPr>
          <w:sz w:val="26"/>
          <w:szCs w:val="26"/>
        </w:rPr>
        <w:t>абот по форме КС-2</w:t>
      </w:r>
      <w:r w:rsidR="000743AB" w:rsidRPr="003E7D9B">
        <w:rPr>
          <w:sz w:val="26"/>
          <w:szCs w:val="26"/>
        </w:rPr>
        <w:t xml:space="preserve"> в 2 (двух) экземплярах,</w:t>
      </w:r>
      <w:r w:rsidR="00363790" w:rsidRPr="003E7D9B">
        <w:rPr>
          <w:sz w:val="26"/>
          <w:szCs w:val="26"/>
        </w:rPr>
        <w:t xml:space="preserve"> </w:t>
      </w:r>
    </w:p>
    <w:p w14:paraId="31924126" w14:textId="75A48B4B" w:rsidR="00456D4B" w:rsidRPr="003E7D9B" w:rsidRDefault="00456D4B" w:rsidP="00DD61B8">
      <w:pPr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- </w:t>
      </w:r>
      <w:r w:rsidR="00363790" w:rsidRPr="003E7D9B">
        <w:rPr>
          <w:sz w:val="26"/>
          <w:szCs w:val="26"/>
        </w:rPr>
        <w:t>С</w:t>
      </w:r>
      <w:r w:rsidRPr="003E7D9B">
        <w:rPr>
          <w:sz w:val="26"/>
          <w:szCs w:val="26"/>
        </w:rPr>
        <w:t>правку о стоимости выполненных р</w:t>
      </w:r>
      <w:r w:rsidR="00363790" w:rsidRPr="003E7D9B">
        <w:rPr>
          <w:sz w:val="26"/>
          <w:szCs w:val="26"/>
        </w:rPr>
        <w:t xml:space="preserve">абот и затрат по форме КС-3 в 2 (двух) экземплярах, </w:t>
      </w:r>
    </w:p>
    <w:p w14:paraId="2F374C2B" w14:textId="273609A7" w:rsidR="00DD64D5" w:rsidRPr="003E7D9B" w:rsidRDefault="00456D4B" w:rsidP="00DD61B8">
      <w:pPr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- </w:t>
      </w:r>
      <w:r w:rsidR="00363790" w:rsidRPr="003E7D9B">
        <w:rPr>
          <w:sz w:val="26"/>
          <w:szCs w:val="26"/>
        </w:rPr>
        <w:t xml:space="preserve">комплект исполнительной документации </w:t>
      </w:r>
      <w:r w:rsidR="000743AB" w:rsidRPr="003E7D9B">
        <w:rPr>
          <w:sz w:val="26"/>
          <w:szCs w:val="26"/>
        </w:rPr>
        <w:t>в соответствии с Приказом Минстроя РФ № 344/</w:t>
      </w:r>
      <w:proofErr w:type="spellStart"/>
      <w:r w:rsidR="000743AB" w:rsidRPr="003E7D9B">
        <w:rPr>
          <w:sz w:val="26"/>
          <w:szCs w:val="26"/>
        </w:rPr>
        <w:t>пр</w:t>
      </w:r>
      <w:proofErr w:type="spellEnd"/>
      <w:r w:rsidR="000743AB" w:rsidRPr="003E7D9B">
        <w:rPr>
          <w:sz w:val="26"/>
          <w:szCs w:val="26"/>
        </w:rPr>
        <w:t xml:space="preserve"> от 16 мая 2023 г.</w:t>
      </w:r>
    </w:p>
    <w:p w14:paraId="2DA35B88" w14:textId="0A4A63BE" w:rsidR="00612267" w:rsidRPr="003E7D9B" w:rsidRDefault="00612267" w:rsidP="004124EB">
      <w:pPr>
        <w:tabs>
          <w:tab w:val="left" w:pos="0"/>
        </w:tabs>
        <w:jc w:val="both"/>
        <w:rPr>
          <w:kern w:val="1"/>
          <w:sz w:val="26"/>
          <w:szCs w:val="26"/>
          <w:lang w:eastAsia="ar-SA"/>
        </w:rPr>
      </w:pPr>
      <w:r w:rsidRPr="003E7D9B">
        <w:rPr>
          <w:kern w:val="1"/>
          <w:sz w:val="26"/>
          <w:szCs w:val="26"/>
        </w:rPr>
        <w:tab/>
        <w:t>5.9.</w:t>
      </w:r>
      <w:r w:rsidR="00F57DC5" w:rsidRPr="003E7D9B">
        <w:rPr>
          <w:kern w:val="1"/>
          <w:sz w:val="26"/>
          <w:szCs w:val="26"/>
          <w:lang w:eastAsia="ar-SA"/>
        </w:rPr>
        <w:t xml:space="preserve"> </w:t>
      </w:r>
      <w:r w:rsidR="00456D4B" w:rsidRPr="003E7D9B">
        <w:rPr>
          <w:kern w:val="1"/>
          <w:sz w:val="26"/>
          <w:szCs w:val="26"/>
          <w:lang w:eastAsia="ar-SA"/>
        </w:rPr>
        <w:t>Генеральный подрядчик в течение 5 (Пяти</w:t>
      </w:r>
      <w:r w:rsidR="00DD64D5" w:rsidRPr="003E7D9B">
        <w:rPr>
          <w:kern w:val="1"/>
          <w:sz w:val="26"/>
          <w:szCs w:val="26"/>
          <w:lang w:eastAsia="ar-SA"/>
        </w:rPr>
        <w:t>) рабочих дней со дня получения</w:t>
      </w:r>
      <w:r w:rsidR="004F7C08" w:rsidRPr="003E7D9B">
        <w:rPr>
          <w:kern w:val="1"/>
          <w:sz w:val="26"/>
          <w:szCs w:val="26"/>
        </w:rPr>
        <w:t xml:space="preserve"> </w:t>
      </w:r>
      <w:r w:rsidR="00456D4B" w:rsidRPr="003E7D9B">
        <w:rPr>
          <w:kern w:val="1"/>
          <w:sz w:val="26"/>
          <w:szCs w:val="26"/>
          <w:lang w:eastAsia="ar-SA"/>
        </w:rPr>
        <w:t>Акта о приемке выполненных р</w:t>
      </w:r>
      <w:r w:rsidR="004F7C08" w:rsidRPr="003E7D9B">
        <w:rPr>
          <w:kern w:val="1"/>
          <w:sz w:val="26"/>
          <w:szCs w:val="26"/>
          <w:lang w:eastAsia="ar-SA"/>
        </w:rPr>
        <w:t xml:space="preserve">абот по форме КС-2, Справки о стоимости выполненных </w:t>
      </w:r>
      <w:r w:rsidR="00A106C2" w:rsidRPr="003E7D9B">
        <w:rPr>
          <w:kern w:val="1"/>
          <w:sz w:val="26"/>
          <w:szCs w:val="26"/>
          <w:lang w:eastAsia="ar-SA"/>
        </w:rPr>
        <w:t>р</w:t>
      </w:r>
      <w:r w:rsidR="004F7C08" w:rsidRPr="003E7D9B">
        <w:rPr>
          <w:kern w:val="1"/>
          <w:sz w:val="26"/>
          <w:szCs w:val="26"/>
          <w:lang w:eastAsia="ar-SA"/>
        </w:rPr>
        <w:t>абот и затрат по форме КС-3 и комплекта исполнительной документации</w:t>
      </w:r>
      <w:r w:rsidR="00DD64D5" w:rsidRPr="003E7D9B">
        <w:rPr>
          <w:kern w:val="1"/>
          <w:sz w:val="26"/>
          <w:szCs w:val="26"/>
          <w:lang w:eastAsia="ar-SA"/>
        </w:rPr>
        <w:t xml:space="preserve"> обязан самостоятельно или с привлечением эксперта, экспертной организации провести экспертизу выполненных работ в части их соответствия услови</w:t>
      </w:r>
      <w:r w:rsidR="00FA3C97" w:rsidRPr="003E7D9B">
        <w:rPr>
          <w:kern w:val="1"/>
          <w:sz w:val="26"/>
          <w:szCs w:val="26"/>
          <w:lang w:eastAsia="ar-SA"/>
        </w:rPr>
        <w:t xml:space="preserve">ям </w:t>
      </w:r>
      <w:r w:rsidR="00827B42" w:rsidRPr="003E7D9B">
        <w:rPr>
          <w:kern w:val="1"/>
          <w:sz w:val="26"/>
          <w:szCs w:val="26"/>
          <w:lang w:eastAsia="ar-SA"/>
        </w:rPr>
        <w:t>Договор</w:t>
      </w:r>
      <w:r w:rsidR="00DD64D5" w:rsidRPr="003E7D9B">
        <w:rPr>
          <w:kern w:val="1"/>
          <w:sz w:val="26"/>
          <w:szCs w:val="26"/>
          <w:lang w:eastAsia="ar-SA"/>
        </w:rPr>
        <w:t>а.</w:t>
      </w:r>
    </w:p>
    <w:p w14:paraId="631221DB" w14:textId="38F57C85" w:rsidR="00DD64D5" w:rsidRPr="003E7D9B" w:rsidRDefault="00612267" w:rsidP="004124EB">
      <w:pPr>
        <w:tabs>
          <w:tab w:val="left" w:pos="0"/>
        </w:tabs>
        <w:jc w:val="both"/>
        <w:rPr>
          <w:sz w:val="26"/>
          <w:szCs w:val="26"/>
        </w:rPr>
      </w:pPr>
      <w:r w:rsidRPr="003E7D9B">
        <w:rPr>
          <w:kern w:val="1"/>
          <w:sz w:val="26"/>
          <w:szCs w:val="26"/>
          <w:lang w:eastAsia="ar-SA"/>
        </w:rPr>
        <w:tab/>
        <w:t>5.10.</w:t>
      </w:r>
      <w:r w:rsidR="00800C8B" w:rsidRPr="003E7D9B">
        <w:rPr>
          <w:sz w:val="26"/>
          <w:szCs w:val="26"/>
        </w:rPr>
        <w:t xml:space="preserve"> </w:t>
      </w:r>
      <w:r w:rsidR="00DD64D5" w:rsidRPr="003E7D9B">
        <w:rPr>
          <w:sz w:val="26"/>
          <w:szCs w:val="26"/>
        </w:rPr>
        <w:t xml:space="preserve">Для проведения экспертизы выполненных работ эксперты, экспертные организации имеют право запрашивать у </w:t>
      </w:r>
      <w:r w:rsidR="00C921BD" w:rsidRPr="003E7D9B">
        <w:rPr>
          <w:sz w:val="26"/>
          <w:szCs w:val="26"/>
        </w:rPr>
        <w:t>Генерального подрядчика</w:t>
      </w:r>
      <w:r w:rsidR="00DD64D5" w:rsidRPr="003E7D9B">
        <w:rPr>
          <w:sz w:val="26"/>
          <w:szCs w:val="26"/>
        </w:rPr>
        <w:t xml:space="preserve"> и </w:t>
      </w:r>
      <w:r w:rsidR="00C921BD" w:rsidRPr="003E7D9B">
        <w:rPr>
          <w:sz w:val="26"/>
          <w:szCs w:val="26"/>
        </w:rPr>
        <w:t>Суб</w:t>
      </w:r>
      <w:r w:rsidR="00C8715D" w:rsidRPr="003E7D9B">
        <w:rPr>
          <w:sz w:val="26"/>
          <w:szCs w:val="26"/>
        </w:rPr>
        <w:t>п</w:t>
      </w:r>
      <w:r w:rsidR="00DD64D5" w:rsidRPr="003E7D9B">
        <w:rPr>
          <w:sz w:val="26"/>
          <w:szCs w:val="26"/>
        </w:rPr>
        <w:t xml:space="preserve">одрядчика дополнительные материалы, относящиеся к условиям исполнения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>а. В случае поступления такого запроса срок проведения экспертизы продлевае</w:t>
      </w:r>
      <w:r w:rsidRPr="003E7D9B">
        <w:rPr>
          <w:sz w:val="26"/>
          <w:szCs w:val="26"/>
        </w:rPr>
        <w:t>тся на срок исполнения запроса.</w:t>
      </w:r>
    </w:p>
    <w:p w14:paraId="49A9AC98" w14:textId="03D129BB" w:rsidR="00DD64D5" w:rsidRPr="003E7D9B" w:rsidRDefault="00612267" w:rsidP="004124EB">
      <w:pPr>
        <w:tabs>
          <w:tab w:val="left" w:pos="0"/>
        </w:tabs>
        <w:jc w:val="both"/>
        <w:rPr>
          <w:sz w:val="26"/>
          <w:szCs w:val="26"/>
        </w:rPr>
      </w:pPr>
      <w:r w:rsidRPr="003E7D9B">
        <w:rPr>
          <w:sz w:val="26"/>
          <w:szCs w:val="26"/>
        </w:rPr>
        <w:tab/>
        <w:t>5.11.</w:t>
      </w:r>
      <w:r w:rsidR="00800C8B" w:rsidRPr="003E7D9B">
        <w:rPr>
          <w:sz w:val="26"/>
          <w:szCs w:val="26"/>
        </w:rPr>
        <w:t xml:space="preserve"> </w:t>
      </w:r>
      <w:r w:rsidR="00C921BD" w:rsidRPr="003E7D9B">
        <w:rPr>
          <w:sz w:val="26"/>
          <w:szCs w:val="26"/>
        </w:rPr>
        <w:t>Генеральный подрядчик</w:t>
      </w:r>
      <w:r w:rsidR="00DD64D5" w:rsidRPr="003E7D9B">
        <w:rPr>
          <w:sz w:val="26"/>
          <w:szCs w:val="26"/>
        </w:rPr>
        <w:t xml:space="preserve"> в течение </w:t>
      </w:r>
      <w:r w:rsidR="00621EC7" w:rsidRPr="003E7D9B">
        <w:rPr>
          <w:sz w:val="26"/>
          <w:szCs w:val="26"/>
        </w:rPr>
        <w:t>5</w:t>
      </w:r>
      <w:r w:rsidR="00DD64D5" w:rsidRPr="003E7D9B">
        <w:rPr>
          <w:sz w:val="26"/>
          <w:szCs w:val="26"/>
        </w:rPr>
        <w:t xml:space="preserve"> (</w:t>
      </w:r>
      <w:r w:rsidR="00621EC7" w:rsidRPr="003E7D9B">
        <w:rPr>
          <w:sz w:val="26"/>
          <w:szCs w:val="26"/>
        </w:rPr>
        <w:t>Пяти</w:t>
      </w:r>
      <w:r w:rsidR="00DD64D5" w:rsidRPr="003E7D9B">
        <w:rPr>
          <w:sz w:val="26"/>
          <w:szCs w:val="26"/>
        </w:rPr>
        <w:t>) рабочих дней со дня получения заключения экспертизы обязан подписать Акт</w:t>
      </w:r>
      <w:r w:rsidR="004F7C08" w:rsidRPr="003E7D9B">
        <w:rPr>
          <w:sz w:val="26"/>
          <w:szCs w:val="26"/>
        </w:rPr>
        <w:t xml:space="preserve"> о приемке выполненных </w:t>
      </w:r>
      <w:r w:rsidR="00C921BD" w:rsidRPr="003E7D9B">
        <w:rPr>
          <w:sz w:val="26"/>
          <w:szCs w:val="26"/>
        </w:rPr>
        <w:t>р</w:t>
      </w:r>
      <w:r w:rsidR="004F7C08" w:rsidRPr="003E7D9B">
        <w:rPr>
          <w:sz w:val="26"/>
          <w:szCs w:val="26"/>
        </w:rPr>
        <w:t>абот по форме КС-2</w:t>
      </w:r>
      <w:r w:rsidR="00DD64D5" w:rsidRPr="003E7D9B">
        <w:rPr>
          <w:sz w:val="26"/>
          <w:szCs w:val="26"/>
        </w:rPr>
        <w:t xml:space="preserve"> или предоставить </w:t>
      </w:r>
      <w:r w:rsidR="00C921BD" w:rsidRPr="003E7D9B">
        <w:rPr>
          <w:sz w:val="26"/>
          <w:szCs w:val="26"/>
        </w:rPr>
        <w:t>Суб</w:t>
      </w:r>
      <w:r w:rsidR="00C8715D" w:rsidRPr="003E7D9B">
        <w:rPr>
          <w:sz w:val="26"/>
          <w:szCs w:val="26"/>
        </w:rPr>
        <w:t>п</w:t>
      </w:r>
      <w:r w:rsidR="00DD64D5" w:rsidRPr="003E7D9B">
        <w:rPr>
          <w:sz w:val="26"/>
          <w:szCs w:val="26"/>
        </w:rPr>
        <w:t>одрядчику мотивир</w:t>
      </w:r>
      <w:r w:rsidR="0042437A" w:rsidRPr="003E7D9B">
        <w:rPr>
          <w:sz w:val="26"/>
          <w:szCs w:val="26"/>
        </w:rPr>
        <w:t xml:space="preserve">ованный отказ от подписания Акта о приемке выполненных </w:t>
      </w:r>
      <w:r w:rsidR="00C921BD" w:rsidRPr="003E7D9B">
        <w:rPr>
          <w:sz w:val="26"/>
          <w:szCs w:val="26"/>
        </w:rPr>
        <w:t>р</w:t>
      </w:r>
      <w:r w:rsidR="0042437A" w:rsidRPr="003E7D9B">
        <w:rPr>
          <w:sz w:val="26"/>
          <w:szCs w:val="26"/>
        </w:rPr>
        <w:t>абот по форме КС-2</w:t>
      </w:r>
      <w:r w:rsidR="00DD64D5" w:rsidRPr="003E7D9B">
        <w:rPr>
          <w:sz w:val="26"/>
          <w:szCs w:val="26"/>
        </w:rPr>
        <w:t>.</w:t>
      </w:r>
    </w:p>
    <w:p w14:paraId="0D4F1B7D" w14:textId="27514D91" w:rsidR="00DD64D5" w:rsidRPr="003E7D9B" w:rsidRDefault="00612267" w:rsidP="004124EB">
      <w:pPr>
        <w:tabs>
          <w:tab w:val="left" w:pos="0"/>
        </w:tabs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sz w:val="26"/>
          <w:szCs w:val="26"/>
        </w:rPr>
        <w:tab/>
        <w:t>5.12.</w:t>
      </w:r>
      <w:r w:rsidR="00E348F0" w:rsidRPr="003E7D9B">
        <w:rPr>
          <w:rFonts w:eastAsia="Calibri"/>
          <w:sz w:val="26"/>
          <w:szCs w:val="26"/>
          <w:lang w:eastAsia="ru-RU"/>
        </w:rPr>
        <w:t xml:space="preserve"> 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 В случае мотивированного отказа </w:t>
      </w:r>
      <w:r w:rsidR="00C921BD" w:rsidRPr="003E7D9B">
        <w:rPr>
          <w:rFonts w:eastAsia="Calibri"/>
          <w:sz w:val="26"/>
          <w:szCs w:val="26"/>
          <w:lang w:eastAsia="ru-RU"/>
        </w:rPr>
        <w:t>Генерального подрядчика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от приёмки выполненных работ</w:t>
      </w:r>
      <w:r w:rsidR="00A106C2" w:rsidRPr="003E7D9B">
        <w:rPr>
          <w:rFonts w:eastAsia="Calibri"/>
          <w:sz w:val="26"/>
          <w:szCs w:val="26"/>
          <w:lang w:eastAsia="ru-RU"/>
        </w:rPr>
        <w:t>,</w:t>
      </w:r>
      <w:r w:rsidR="009A0F48" w:rsidRPr="003E7D9B">
        <w:rPr>
          <w:rFonts w:eastAsia="Calibri"/>
          <w:sz w:val="26"/>
          <w:szCs w:val="26"/>
          <w:lang w:eastAsia="ru-RU"/>
        </w:rPr>
        <w:t xml:space="preserve"> </w:t>
      </w:r>
      <w:r w:rsidR="00C921BD" w:rsidRPr="003E7D9B">
        <w:rPr>
          <w:rFonts w:eastAsia="Calibri"/>
          <w:sz w:val="26"/>
          <w:szCs w:val="26"/>
          <w:lang w:eastAsia="ru-RU"/>
        </w:rPr>
        <w:t>Суб</w:t>
      </w:r>
      <w:r w:rsidR="00C8715D" w:rsidRPr="003E7D9B">
        <w:rPr>
          <w:rFonts w:eastAsia="Calibri"/>
          <w:sz w:val="26"/>
          <w:szCs w:val="26"/>
          <w:lang w:eastAsia="ru-RU"/>
        </w:rPr>
        <w:t>п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одрядчик обязан в течение </w:t>
      </w:r>
      <w:r w:rsidRPr="003E7D9B">
        <w:rPr>
          <w:rFonts w:eastAsia="Calibri"/>
          <w:sz w:val="26"/>
          <w:szCs w:val="26"/>
          <w:lang w:eastAsia="ru-RU"/>
        </w:rPr>
        <w:t>10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(</w:t>
      </w:r>
      <w:r w:rsidRPr="003E7D9B">
        <w:rPr>
          <w:rFonts w:eastAsia="Calibri"/>
          <w:sz w:val="26"/>
          <w:szCs w:val="26"/>
          <w:lang w:eastAsia="ru-RU"/>
        </w:rPr>
        <w:t>Десяти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) рабочих дней устранить несоответствие выполненных работ условиям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а и повторно направить </w:t>
      </w:r>
      <w:r w:rsidR="00C921BD" w:rsidRPr="003E7D9B">
        <w:rPr>
          <w:rFonts w:eastAsia="Calibri"/>
          <w:sz w:val="26"/>
          <w:szCs w:val="26"/>
          <w:lang w:eastAsia="ru-RU"/>
        </w:rPr>
        <w:t>Генеральному подрядчику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Акт</w:t>
      </w:r>
      <w:r w:rsidR="00695C44" w:rsidRPr="003E7D9B">
        <w:rPr>
          <w:sz w:val="26"/>
          <w:szCs w:val="26"/>
        </w:rPr>
        <w:t xml:space="preserve"> </w:t>
      </w:r>
      <w:r w:rsidR="00695C44" w:rsidRPr="003E7D9B">
        <w:rPr>
          <w:rFonts w:eastAsia="Calibri"/>
          <w:sz w:val="26"/>
          <w:szCs w:val="26"/>
          <w:lang w:eastAsia="ru-RU"/>
        </w:rPr>
        <w:t xml:space="preserve">о приемке выполненных </w:t>
      </w:r>
      <w:r w:rsidR="00C921BD" w:rsidRPr="003E7D9B">
        <w:rPr>
          <w:rFonts w:eastAsia="Calibri"/>
          <w:sz w:val="26"/>
          <w:szCs w:val="26"/>
          <w:lang w:eastAsia="ru-RU"/>
        </w:rPr>
        <w:t>р</w:t>
      </w:r>
      <w:r w:rsidR="00695C44" w:rsidRPr="003E7D9B">
        <w:rPr>
          <w:rFonts w:eastAsia="Calibri"/>
          <w:sz w:val="26"/>
          <w:szCs w:val="26"/>
          <w:lang w:eastAsia="ru-RU"/>
        </w:rPr>
        <w:t>абот по форме КС-2</w:t>
      </w:r>
      <w:r w:rsidR="00C921BD" w:rsidRPr="003E7D9B">
        <w:rPr>
          <w:rFonts w:eastAsia="Calibri"/>
          <w:sz w:val="26"/>
          <w:szCs w:val="26"/>
          <w:lang w:eastAsia="ru-RU"/>
        </w:rPr>
        <w:t>. При этом Генеральный подрядчик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вправе провести повторную экспертизу в сроки и в порядке, предусмотренные </w:t>
      </w:r>
      <w:proofErr w:type="spellStart"/>
      <w:r w:rsidR="00DD64D5" w:rsidRPr="003E7D9B">
        <w:rPr>
          <w:rFonts w:eastAsia="Calibri"/>
          <w:sz w:val="26"/>
          <w:szCs w:val="26"/>
          <w:lang w:eastAsia="ru-RU"/>
        </w:rPr>
        <w:t>п.п</w:t>
      </w:r>
      <w:proofErr w:type="spellEnd"/>
      <w:r w:rsidR="00DD64D5" w:rsidRPr="003E7D9B">
        <w:rPr>
          <w:rFonts w:eastAsia="Calibri"/>
          <w:sz w:val="26"/>
          <w:szCs w:val="26"/>
          <w:lang w:eastAsia="ru-RU"/>
        </w:rPr>
        <w:t xml:space="preserve">. </w:t>
      </w:r>
      <w:proofErr w:type="gramStart"/>
      <w:r w:rsidR="00E348F0" w:rsidRPr="003E7D9B">
        <w:rPr>
          <w:rFonts w:eastAsia="Calibri"/>
          <w:sz w:val="26"/>
          <w:szCs w:val="26"/>
          <w:lang w:eastAsia="ru-RU"/>
        </w:rPr>
        <w:t>5</w:t>
      </w:r>
      <w:r w:rsidR="004F7C08" w:rsidRPr="003E7D9B">
        <w:rPr>
          <w:rFonts w:eastAsia="Calibri"/>
          <w:sz w:val="26"/>
          <w:szCs w:val="26"/>
          <w:lang w:eastAsia="ru-RU"/>
        </w:rPr>
        <w:t>.</w:t>
      </w:r>
      <w:r w:rsidRPr="003E7D9B">
        <w:rPr>
          <w:rFonts w:eastAsia="Calibri"/>
          <w:sz w:val="26"/>
          <w:szCs w:val="26"/>
          <w:lang w:eastAsia="ru-RU"/>
        </w:rPr>
        <w:t>9</w:t>
      </w:r>
      <w:r w:rsidR="00DD64D5" w:rsidRPr="003E7D9B">
        <w:rPr>
          <w:rFonts w:eastAsia="Calibri"/>
          <w:sz w:val="26"/>
          <w:szCs w:val="26"/>
          <w:lang w:eastAsia="ru-RU"/>
        </w:rPr>
        <w:t>.,</w:t>
      </w:r>
      <w:proofErr w:type="gramEnd"/>
      <w:r w:rsidR="00DD64D5" w:rsidRPr="003E7D9B">
        <w:rPr>
          <w:rFonts w:eastAsia="Calibri"/>
          <w:sz w:val="26"/>
          <w:szCs w:val="26"/>
          <w:lang w:eastAsia="ru-RU"/>
        </w:rPr>
        <w:t xml:space="preserve"> </w:t>
      </w:r>
      <w:r w:rsidR="00E348F0" w:rsidRPr="003E7D9B">
        <w:rPr>
          <w:rFonts w:eastAsia="Calibri"/>
          <w:sz w:val="26"/>
          <w:szCs w:val="26"/>
          <w:lang w:eastAsia="ru-RU"/>
        </w:rPr>
        <w:t>5</w:t>
      </w:r>
      <w:r w:rsidR="004F7C08" w:rsidRPr="003E7D9B">
        <w:rPr>
          <w:rFonts w:eastAsia="Calibri"/>
          <w:sz w:val="26"/>
          <w:szCs w:val="26"/>
          <w:lang w:eastAsia="ru-RU"/>
        </w:rPr>
        <w:t>.</w:t>
      </w:r>
      <w:r w:rsidRPr="003E7D9B">
        <w:rPr>
          <w:rFonts w:eastAsia="Calibri"/>
          <w:sz w:val="26"/>
          <w:szCs w:val="26"/>
          <w:lang w:eastAsia="ru-RU"/>
        </w:rPr>
        <w:t>10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.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="00DD64D5" w:rsidRPr="003E7D9B">
        <w:rPr>
          <w:rFonts w:eastAsia="Calibri"/>
          <w:sz w:val="26"/>
          <w:szCs w:val="26"/>
          <w:lang w:eastAsia="ru-RU"/>
        </w:rPr>
        <w:t>а.</w:t>
      </w:r>
    </w:p>
    <w:p w14:paraId="1ED0C0F3" w14:textId="62E11B41" w:rsidR="00DD64D5" w:rsidRPr="003E7D9B" w:rsidRDefault="00612267" w:rsidP="004124EB">
      <w:pPr>
        <w:tabs>
          <w:tab w:val="left" w:pos="0"/>
        </w:tabs>
        <w:jc w:val="both"/>
        <w:rPr>
          <w:sz w:val="26"/>
          <w:szCs w:val="26"/>
        </w:rPr>
      </w:pPr>
      <w:r w:rsidRPr="003E7D9B">
        <w:rPr>
          <w:rFonts w:eastAsia="Calibri"/>
          <w:sz w:val="26"/>
          <w:szCs w:val="26"/>
          <w:lang w:eastAsia="ru-RU"/>
        </w:rPr>
        <w:tab/>
        <w:t>5.13.</w:t>
      </w:r>
      <w:r w:rsidR="00800C8B" w:rsidRPr="003E7D9B">
        <w:rPr>
          <w:sz w:val="26"/>
          <w:szCs w:val="26"/>
        </w:rPr>
        <w:t xml:space="preserve"> </w:t>
      </w:r>
      <w:r w:rsidR="00DD64D5" w:rsidRPr="003E7D9B">
        <w:rPr>
          <w:sz w:val="26"/>
          <w:szCs w:val="26"/>
        </w:rPr>
        <w:t xml:space="preserve">Выполненные </w:t>
      </w:r>
      <w:r w:rsidR="00C921BD" w:rsidRPr="003E7D9B">
        <w:rPr>
          <w:sz w:val="26"/>
          <w:szCs w:val="26"/>
        </w:rPr>
        <w:t>Суб</w:t>
      </w:r>
      <w:r w:rsidR="00C8715D" w:rsidRPr="003E7D9B">
        <w:rPr>
          <w:sz w:val="26"/>
          <w:szCs w:val="26"/>
        </w:rPr>
        <w:t>п</w:t>
      </w:r>
      <w:r w:rsidR="00DD64D5" w:rsidRPr="003E7D9B">
        <w:rPr>
          <w:sz w:val="26"/>
          <w:szCs w:val="26"/>
        </w:rPr>
        <w:t xml:space="preserve">одрядчиком работы считаются принятыми </w:t>
      </w:r>
      <w:r w:rsidR="00D00911" w:rsidRPr="003E7D9B">
        <w:rPr>
          <w:sz w:val="26"/>
          <w:szCs w:val="26"/>
        </w:rPr>
        <w:t>Генеральным подрядчиком</w:t>
      </w:r>
      <w:r w:rsidR="000D0033" w:rsidRPr="003E7D9B">
        <w:rPr>
          <w:sz w:val="26"/>
          <w:szCs w:val="26"/>
        </w:rPr>
        <w:t xml:space="preserve"> после подписан</w:t>
      </w:r>
      <w:r w:rsidR="00C21CE4" w:rsidRPr="003E7D9B">
        <w:rPr>
          <w:sz w:val="26"/>
          <w:szCs w:val="26"/>
        </w:rPr>
        <w:t xml:space="preserve">ия </w:t>
      </w:r>
      <w:r w:rsidR="00A106C2" w:rsidRPr="003E7D9B">
        <w:rPr>
          <w:sz w:val="26"/>
          <w:szCs w:val="26"/>
        </w:rPr>
        <w:t xml:space="preserve">обеими </w:t>
      </w:r>
      <w:r w:rsidR="00C21CE4" w:rsidRPr="003E7D9B">
        <w:rPr>
          <w:sz w:val="26"/>
          <w:szCs w:val="26"/>
        </w:rPr>
        <w:t>Сторонами Акта</w:t>
      </w:r>
      <w:r w:rsidR="000D0033" w:rsidRPr="003E7D9B">
        <w:rPr>
          <w:rFonts w:eastAsia="Calibri"/>
          <w:sz w:val="26"/>
          <w:szCs w:val="26"/>
          <w:lang w:eastAsia="ru-RU"/>
        </w:rPr>
        <w:t xml:space="preserve"> </w:t>
      </w:r>
      <w:r w:rsidR="000D0033" w:rsidRPr="003E7D9B">
        <w:rPr>
          <w:sz w:val="26"/>
          <w:szCs w:val="26"/>
        </w:rPr>
        <w:t xml:space="preserve">о приемке выполненных </w:t>
      </w:r>
      <w:r w:rsidR="00C921BD" w:rsidRPr="003E7D9B">
        <w:rPr>
          <w:sz w:val="26"/>
          <w:szCs w:val="26"/>
        </w:rPr>
        <w:t>р</w:t>
      </w:r>
      <w:r w:rsidR="000D0033" w:rsidRPr="003E7D9B">
        <w:rPr>
          <w:sz w:val="26"/>
          <w:szCs w:val="26"/>
        </w:rPr>
        <w:t>абот по форме КС-2</w:t>
      </w:r>
      <w:r w:rsidR="00DD64D5" w:rsidRPr="003E7D9B">
        <w:rPr>
          <w:sz w:val="26"/>
          <w:szCs w:val="26"/>
        </w:rPr>
        <w:t>.</w:t>
      </w:r>
    </w:p>
    <w:p w14:paraId="4986F0A2" w14:textId="22BC299C" w:rsidR="00DD64D5" w:rsidRPr="003E7D9B" w:rsidRDefault="00612267" w:rsidP="004124EB">
      <w:pPr>
        <w:tabs>
          <w:tab w:val="left" w:pos="0"/>
        </w:tabs>
        <w:jc w:val="both"/>
        <w:rPr>
          <w:rFonts w:eastAsia="Calibri"/>
          <w:sz w:val="26"/>
          <w:szCs w:val="26"/>
          <w:lang w:eastAsia="ru-RU"/>
        </w:rPr>
      </w:pPr>
      <w:r w:rsidRPr="003E7D9B">
        <w:rPr>
          <w:sz w:val="26"/>
          <w:szCs w:val="26"/>
        </w:rPr>
        <w:tab/>
        <w:t>5.14.</w:t>
      </w:r>
      <w:r w:rsidR="00800C8B" w:rsidRPr="003E7D9B">
        <w:rPr>
          <w:rFonts w:eastAsia="Calibri"/>
          <w:sz w:val="26"/>
          <w:szCs w:val="26"/>
          <w:lang w:eastAsia="ru-RU"/>
        </w:rPr>
        <w:t xml:space="preserve"> 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Основанием для оплаты выполненных работ является подписанный Сторонами </w:t>
      </w:r>
      <w:r w:rsidR="00DD64D5" w:rsidRPr="00015AFD">
        <w:rPr>
          <w:rFonts w:eastAsia="Calibri"/>
          <w:sz w:val="26"/>
          <w:szCs w:val="26"/>
          <w:lang w:eastAsia="ru-RU"/>
        </w:rPr>
        <w:t>Акт</w:t>
      </w:r>
      <w:r w:rsidR="009834EE" w:rsidRPr="00015AFD">
        <w:rPr>
          <w:rFonts w:eastAsia="Calibri"/>
          <w:sz w:val="26"/>
          <w:szCs w:val="26"/>
          <w:lang w:eastAsia="ru-RU"/>
        </w:rPr>
        <w:t xml:space="preserve"> </w:t>
      </w:r>
      <w:r w:rsidR="009F29AA" w:rsidRPr="00015AFD">
        <w:rPr>
          <w:rFonts w:eastAsia="Calibri"/>
          <w:sz w:val="26"/>
          <w:szCs w:val="26"/>
          <w:lang w:eastAsia="ru-RU"/>
        </w:rPr>
        <w:t>сдачи-</w:t>
      </w:r>
      <w:r w:rsidR="009834EE" w:rsidRPr="00015AFD">
        <w:rPr>
          <w:rFonts w:eastAsia="Calibri"/>
          <w:sz w:val="26"/>
          <w:szCs w:val="26"/>
          <w:lang w:eastAsia="ru-RU"/>
        </w:rPr>
        <w:t>приемк</w:t>
      </w:r>
      <w:r w:rsidR="009F29AA" w:rsidRPr="00015AFD">
        <w:rPr>
          <w:rFonts w:eastAsia="Calibri"/>
          <w:sz w:val="26"/>
          <w:szCs w:val="26"/>
          <w:lang w:eastAsia="ru-RU"/>
        </w:rPr>
        <w:t>и</w:t>
      </w:r>
      <w:r w:rsidR="009834EE" w:rsidRPr="00015AFD">
        <w:rPr>
          <w:rFonts w:eastAsia="Calibri"/>
          <w:sz w:val="26"/>
          <w:szCs w:val="26"/>
          <w:lang w:eastAsia="ru-RU"/>
        </w:rPr>
        <w:t xml:space="preserve"> выполненных </w:t>
      </w:r>
      <w:r w:rsidR="00941725" w:rsidRPr="00015AFD">
        <w:rPr>
          <w:rFonts w:eastAsia="Calibri"/>
          <w:sz w:val="26"/>
          <w:szCs w:val="26"/>
          <w:lang w:eastAsia="ru-RU"/>
        </w:rPr>
        <w:t>р</w:t>
      </w:r>
      <w:r w:rsidR="009834EE" w:rsidRPr="00015AFD">
        <w:rPr>
          <w:rFonts w:eastAsia="Calibri"/>
          <w:sz w:val="26"/>
          <w:szCs w:val="26"/>
          <w:lang w:eastAsia="ru-RU"/>
        </w:rPr>
        <w:t xml:space="preserve">абот </w:t>
      </w:r>
      <w:r w:rsidR="006D02AB" w:rsidRPr="00015AFD">
        <w:rPr>
          <w:rFonts w:eastAsia="Calibri"/>
          <w:sz w:val="26"/>
          <w:szCs w:val="26"/>
          <w:lang w:eastAsia="ru-RU"/>
        </w:rPr>
        <w:t xml:space="preserve">(по первому этапу); Акт о приемке выполненных работ </w:t>
      </w:r>
      <w:r w:rsidR="009834EE" w:rsidRPr="00015AFD">
        <w:rPr>
          <w:rFonts w:eastAsia="Calibri"/>
          <w:sz w:val="26"/>
          <w:szCs w:val="26"/>
          <w:lang w:eastAsia="ru-RU"/>
        </w:rPr>
        <w:t>по форме КС-</w:t>
      </w:r>
      <w:r w:rsidR="000F2CCE" w:rsidRPr="00015AFD">
        <w:rPr>
          <w:rFonts w:eastAsia="Calibri"/>
          <w:sz w:val="26"/>
          <w:szCs w:val="26"/>
          <w:lang w:eastAsia="ru-RU"/>
        </w:rPr>
        <w:t>2,</w:t>
      </w:r>
      <w:r w:rsidR="00DD64D5" w:rsidRPr="00015AFD">
        <w:rPr>
          <w:rFonts w:eastAsia="Calibri"/>
          <w:sz w:val="26"/>
          <w:szCs w:val="26"/>
          <w:lang w:eastAsia="ru-RU"/>
        </w:rPr>
        <w:t xml:space="preserve"> </w:t>
      </w:r>
      <w:r w:rsidR="006D02AB" w:rsidRPr="00015AFD">
        <w:rPr>
          <w:rFonts w:eastAsia="Calibri"/>
          <w:sz w:val="26"/>
          <w:szCs w:val="26"/>
          <w:lang w:eastAsia="ru-RU"/>
        </w:rPr>
        <w:t>С</w:t>
      </w:r>
      <w:r w:rsidR="00DE3866" w:rsidRPr="00015AFD">
        <w:rPr>
          <w:rFonts w:eastAsia="Calibri"/>
          <w:sz w:val="26"/>
          <w:szCs w:val="26"/>
          <w:lang w:eastAsia="ru-RU"/>
        </w:rPr>
        <w:t xml:space="preserve">правка о стоимости выполненных работ и затрат по форме КС-3 (по второму этапу), </w:t>
      </w:r>
      <w:r w:rsidR="00BC0994" w:rsidRPr="00015AFD">
        <w:rPr>
          <w:rFonts w:eastAsia="Calibri"/>
          <w:sz w:val="26"/>
          <w:szCs w:val="26"/>
          <w:lang w:eastAsia="ru-RU"/>
        </w:rPr>
        <w:t>в случае необходимости</w:t>
      </w:r>
      <w:r w:rsidR="00A106C2" w:rsidRPr="00015AFD">
        <w:rPr>
          <w:rFonts w:eastAsia="Calibri"/>
          <w:sz w:val="26"/>
          <w:szCs w:val="26"/>
          <w:lang w:eastAsia="ru-RU"/>
        </w:rPr>
        <w:t xml:space="preserve"> - </w:t>
      </w:r>
      <w:r w:rsidR="00BC0994" w:rsidRPr="00015AFD">
        <w:rPr>
          <w:rFonts w:eastAsia="Calibri"/>
          <w:sz w:val="26"/>
          <w:szCs w:val="26"/>
          <w:lang w:eastAsia="ru-RU"/>
        </w:rPr>
        <w:t xml:space="preserve"> </w:t>
      </w:r>
      <w:r w:rsidR="00DD64D5" w:rsidRPr="00015AFD">
        <w:rPr>
          <w:rFonts w:eastAsia="Calibri"/>
          <w:sz w:val="26"/>
          <w:szCs w:val="26"/>
          <w:lang w:eastAsia="ru-RU"/>
        </w:rPr>
        <w:t>положительное заключение экспертизы выполненных работ</w:t>
      </w:r>
      <w:r w:rsidR="00BC0994" w:rsidRPr="003E7D9B">
        <w:rPr>
          <w:rFonts w:eastAsia="Calibri"/>
          <w:sz w:val="26"/>
          <w:szCs w:val="26"/>
          <w:lang w:eastAsia="ru-RU"/>
        </w:rPr>
        <w:t xml:space="preserve"> (проводимой </w:t>
      </w:r>
      <w:r w:rsidR="00D00911" w:rsidRPr="003E7D9B">
        <w:rPr>
          <w:rFonts w:eastAsia="Calibri"/>
          <w:sz w:val="26"/>
          <w:szCs w:val="26"/>
          <w:lang w:eastAsia="ru-RU"/>
        </w:rPr>
        <w:t>Генеральным подрядчиком</w:t>
      </w:r>
      <w:r w:rsidR="00BC0994" w:rsidRPr="003E7D9B">
        <w:rPr>
          <w:rFonts w:eastAsia="Calibri"/>
          <w:sz w:val="26"/>
          <w:szCs w:val="26"/>
          <w:lang w:eastAsia="ru-RU"/>
        </w:rPr>
        <w:t>)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</w:t>
      </w:r>
      <w:r w:rsidR="00A106C2" w:rsidRPr="003E7D9B">
        <w:rPr>
          <w:rFonts w:eastAsia="Calibri"/>
          <w:sz w:val="26"/>
          <w:szCs w:val="26"/>
          <w:lang w:eastAsia="ru-RU"/>
        </w:rPr>
        <w:t>об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их со</w:t>
      </w:r>
      <w:r w:rsidR="00D720F4" w:rsidRPr="003E7D9B">
        <w:rPr>
          <w:rFonts w:eastAsia="Calibri"/>
          <w:sz w:val="26"/>
          <w:szCs w:val="26"/>
          <w:lang w:eastAsia="ru-RU"/>
        </w:rPr>
        <w:t>ответстви</w:t>
      </w:r>
      <w:r w:rsidR="00FB33DD">
        <w:rPr>
          <w:rFonts w:eastAsia="Calibri"/>
          <w:sz w:val="26"/>
          <w:szCs w:val="26"/>
          <w:lang w:eastAsia="ru-RU"/>
        </w:rPr>
        <w:t>и</w:t>
      </w:r>
      <w:r w:rsidR="00D720F4" w:rsidRPr="003E7D9B">
        <w:rPr>
          <w:rFonts w:eastAsia="Calibri"/>
          <w:sz w:val="26"/>
          <w:szCs w:val="26"/>
          <w:lang w:eastAsia="ru-RU"/>
        </w:rPr>
        <w:t xml:space="preserve"> условиям </w:t>
      </w:r>
      <w:r w:rsidR="00827B42" w:rsidRPr="003E7D9B">
        <w:rPr>
          <w:rFonts w:eastAsia="Calibri"/>
          <w:sz w:val="26"/>
          <w:szCs w:val="26"/>
          <w:lang w:eastAsia="ru-RU"/>
        </w:rPr>
        <w:t>Договор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а, а также представленные </w:t>
      </w:r>
      <w:r w:rsidR="00DE3866" w:rsidRPr="003E7D9B">
        <w:rPr>
          <w:rFonts w:eastAsia="Calibri"/>
          <w:sz w:val="26"/>
          <w:szCs w:val="26"/>
          <w:lang w:eastAsia="ru-RU"/>
        </w:rPr>
        <w:t>Субподрядчиком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счёт, счет-фактура.</w:t>
      </w:r>
    </w:p>
    <w:p w14:paraId="67BF62DB" w14:textId="4717D4FC" w:rsidR="00DD64D5" w:rsidRPr="003E7D9B" w:rsidRDefault="00612267" w:rsidP="000F2CCE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ab/>
        <w:t>5.15.</w:t>
      </w:r>
      <w:r w:rsidR="00DD64D5" w:rsidRPr="003E7D9B">
        <w:rPr>
          <w:rFonts w:eastAsia="Calibri"/>
          <w:sz w:val="26"/>
          <w:szCs w:val="26"/>
          <w:lang w:eastAsia="ru-RU"/>
        </w:rPr>
        <w:t xml:space="preserve"> 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 xml:space="preserve">Риск случайной гибели или случайного повреждения результата выполненных работ до их приёмки </w:t>
      </w:r>
      <w:r w:rsidR="00C921BD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 xml:space="preserve"> несёт </w:t>
      </w:r>
      <w:r w:rsidR="00C921BD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="00C8715D" w:rsidRPr="003E7D9B">
        <w:rPr>
          <w:rFonts w:eastAsia="Calibri"/>
          <w:spacing w:val="-1"/>
          <w:sz w:val="26"/>
          <w:szCs w:val="26"/>
          <w:lang w:eastAsia="ru-RU"/>
        </w:rPr>
        <w:t>п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>одрядчик.</w:t>
      </w:r>
    </w:p>
    <w:p w14:paraId="59E52382" w14:textId="77777777" w:rsidR="00C5599F" w:rsidRPr="003E7D9B" w:rsidRDefault="00C5599F" w:rsidP="000F2CCE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</w:p>
    <w:p w14:paraId="34404B78" w14:textId="47F9E992" w:rsidR="00DD64D5" w:rsidRPr="003E7D9B" w:rsidRDefault="0083014D" w:rsidP="004124EB">
      <w:pPr>
        <w:shd w:val="clear" w:color="auto" w:fill="FFFFFF"/>
        <w:jc w:val="center"/>
        <w:rPr>
          <w:b/>
          <w:bCs/>
          <w:spacing w:val="-2"/>
          <w:kern w:val="1"/>
          <w:sz w:val="26"/>
          <w:szCs w:val="26"/>
          <w:lang w:eastAsia="ar-SA"/>
        </w:rPr>
      </w:pPr>
      <w:r w:rsidRPr="003E7D9B">
        <w:rPr>
          <w:b/>
          <w:bCs/>
          <w:spacing w:val="-2"/>
          <w:kern w:val="1"/>
          <w:sz w:val="26"/>
          <w:szCs w:val="26"/>
          <w:lang w:eastAsia="ar-SA"/>
        </w:rPr>
        <w:t xml:space="preserve">6. </w:t>
      </w:r>
      <w:r w:rsidR="00DD64D5" w:rsidRPr="003E7D9B">
        <w:rPr>
          <w:b/>
          <w:bCs/>
          <w:spacing w:val="-2"/>
          <w:kern w:val="1"/>
          <w:sz w:val="26"/>
          <w:szCs w:val="26"/>
          <w:lang w:eastAsia="ar-SA"/>
        </w:rPr>
        <w:t>Ответственность Сторон</w:t>
      </w:r>
    </w:p>
    <w:p w14:paraId="219C0141" w14:textId="77777777" w:rsidR="00DD64D5" w:rsidRPr="003E7D9B" w:rsidRDefault="00DD64D5" w:rsidP="004124EB">
      <w:pPr>
        <w:shd w:val="clear" w:color="auto" w:fill="FFFFFF"/>
        <w:rPr>
          <w:b/>
          <w:bCs/>
          <w:spacing w:val="-2"/>
          <w:kern w:val="1"/>
          <w:sz w:val="26"/>
          <w:szCs w:val="26"/>
          <w:lang w:eastAsia="ar-SA"/>
        </w:rPr>
      </w:pPr>
    </w:p>
    <w:p w14:paraId="17DDA705" w14:textId="3A0FDBF6" w:rsidR="00DD64D5" w:rsidRPr="003E7D9B" w:rsidRDefault="0083014D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 xml:space="preserve">.1. За неисполнение или ненадлежащее исполнение обязательств по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 xml:space="preserve">у Стороны несут ответственность в соответствии с </w:t>
      </w:r>
      <w:r w:rsidR="00A45ACE" w:rsidRPr="003E7D9B">
        <w:rPr>
          <w:rFonts w:eastAsia="Calibri"/>
          <w:spacing w:val="-1"/>
          <w:sz w:val="26"/>
          <w:szCs w:val="26"/>
          <w:lang w:eastAsia="ru-RU"/>
        </w:rPr>
        <w:t xml:space="preserve">действующим </w:t>
      </w:r>
      <w:r w:rsidR="00DD64D5" w:rsidRPr="003E7D9B">
        <w:rPr>
          <w:rFonts w:eastAsia="Calibri"/>
          <w:spacing w:val="-1"/>
          <w:sz w:val="26"/>
          <w:szCs w:val="26"/>
          <w:lang w:eastAsia="ru-RU"/>
        </w:rPr>
        <w:t>законодательством Российской Федерации.</w:t>
      </w:r>
    </w:p>
    <w:p w14:paraId="2EAAF687" w14:textId="14929074" w:rsidR="00A45ACE" w:rsidRPr="003E7D9B" w:rsidRDefault="00A45ACE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В случае привлечения </w:t>
      </w:r>
      <w:r w:rsidR="00043B79" w:rsidRPr="003E7D9B">
        <w:rPr>
          <w:rFonts w:eastAsia="Calibri"/>
          <w:spacing w:val="-1"/>
          <w:sz w:val="26"/>
          <w:szCs w:val="26"/>
          <w:lang w:eastAsia="ru-RU"/>
        </w:rPr>
        <w:t xml:space="preserve">Субподрядчиком 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к исполнению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соисполнителей, ответственность перед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за неисполнение обязательств по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у несет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Субп</w:t>
      </w:r>
      <w:r w:rsidRPr="003E7D9B">
        <w:rPr>
          <w:rFonts w:eastAsia="Calibri"/>
          <w:spacing w:val="-1"/>
          <w:sz w:val="26"/>
          <w:szCs w:val="26"/>
          <w:lang w:eastAsia="ru-RU"/>
        </w:rPr>
        <w:t>одрядчик.</w:t>
      </w:r>
    </w:p>
    <w:p w14:paraId="048B36A9" w14:textId="2A2330BD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6.2. Размер штрафа устанавливается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 в порядке, установленном Правилами определения размера штрафа, начисляемого в случае ненадлежащего исполнения заказчиком, неисполнения или ненадлежащего исполнения поставщиком </w:t>
      </w:r>
      <w:r w:rsidRPr="003E7D9B">
        <w:rPr>
          <w:rFonts w:eastAsia="Calibri"/>
          <w:spacing w:val="-1"/>
          <w:sz w:val="26"/>
          <w:szCs w:val="26"/>
          <w:lang w:eastAsia="ru-RU"/>
        </w:rPr>
        <w:lastRenderedPageBreak/>
        <w:t xml:space="preserve">(подрядчиком, исполнителем)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>ом (за исключением просрочки исполнения обязательств заказчиком, поставщиком (подрядчиком, исполнителем), утвержденными постановлением Правительства Российской Федерации от 30 августа 2017 г. N 1042  (далее - Правила определения размера штрафа).</w:t>
      </w:r>
    </w:p>
    <w:p w14:paraId="6BBC9E33" w14:textId="5C60452F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6.3. В случае просрочки исполнения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а также в иных случаях неисполнения или ненадлежащего исполнения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 вправе потребовать уплаты неустоек </w:t>
      </w:r>
      <w:r w:rsidR="00FB33DD">
        <w:rPr>
          <w:rFonts w:eastAsia="Calibri"/>
          <w:spacing w:val="-1"/>
          <w:sz w:val="26"/>
          <w:szCs w:val="26"/>
          <w:lang w:eastAsia="ru-RU"/>
        </w:rPr>
        <w:t>(</w:t>
      </w:r>
      <w:r w:rsidR="007352B2">
        <w:rPr>
          <w:rFonts w:eastAsia="Calibri"/>
          <w:spacing w:val="-1"/>
          <w:sz w:val="26"/>
          <w:szCs w:val="26"/>
          <w:lang w:eastAsia="ru-RU"/>
        </w:rPr>
        <w:t>п</w:t>
      </w:r>
      <w:r w:rsidRPr="003E7D9B">
        <w:rPr>
          <w:rFonts w:eastAsia="Calibri"/>
          <w:spacing w:val="-1"/>
          <w:sz w:val="26"/>
          <w:szCs w:val="26"/>
          <w:lang w:eastAsia="ru-RU"/>
        </w:rPr>
        <w:t>еней).</w:t>
      </w:r>
    </w:p>
    <w:p w14:paraId="3E0DFC32" w14:textId="506B1A9E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6.4. Пеня начисляется за каждый день просрочки исполнения </w:t>
      </w:r>
      <w:r w:rsidR="00AD5831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обязательства, предусмотренного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начиная со дня, следующего после дня истечения установленного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>ом срока исполнения обязательства. При этом размер пени устанавливается в размере одной трехсотой действующей на дату уплаты пеней ключевой ставки Центрального банка Российской Федерации от неуплаченной в срок суммы.</w:t>
      </w:r>
    </w:p>
    <w:p w14:paraId="3DBDA973" w14:textId="6AB4F1C0" w:rsidR="00B845D0" w:rsidRPr="003E7D9B" w:rsidRDefault="00B845D0" w:rsidP="002D26DA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A87AF2" w:rsidRPr="003E7D9B">
        <w:rPr>
          <w:rFonts w:eastAsia="Calibri"/>
          <w:spacing w:val="-1"/>
          <w:sz w:val="26"/>
          <w:szCs w:val="26"/>
          <w:lang w:eastAsia="ru-RU"/>
        </w:rPr>
        <w:t>5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Общая сумма начисленной неустойки (штрафов, пени) за ненадлежащее исполнение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не может превышать цену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а.</w:t>
      </w:r>
    </w:p>
    <w:p w14:paraId="301A78D2" w14:textId="25CD49C5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A87AF2" w:rsidRPr="003E7D9B">
        <w:rPr>
          <w:rFonts w:eastAsia="Calibri"/>
          <w:spacing w:val="-1"/>
          <w:sz w:val="26"/>
          <w:szCs w:val="26"/>
          <w:lang w:eastAsia="ru-RU"/>
        </w:rPr>
        <w:t>6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Пеня начисляется за каждый день просрочки исполнения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подрядчиком обязательства, предусмотренного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в размере одной трехсотой действующей на дату уплаты пени ключевой ставки Центрального банка Российской Федерации от цены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а, уменьшенной на сумму, пропорциональную объему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 и фактически исполненных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>подрядчиком.</w:t>
      </w:r>
    </w:p>
    <w:p w14:paraId="0299D42E" w14:textId="4F93C622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A87AF2" w:rsidRPr="003E7D9B">
        <w:rPr>
          <w:rFonts w:eastAsia="Calibri"/>
          <w:spacing w:val="-1"/>
          <w:sz w:val="26"/>
          <w:szCs w:val="26"/>
          <w:lang w:eastAsia="ru-RU"/>
        </w:rPr>
        <w:t>7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За каждый факт неисполнения или ненадлежащего исполнения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подрядчиком обязательств,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за исключением просрочки исполнения обязательств (в том числе гарантийного обязательства), предусмотренных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 выплачивает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Генеральному подрядчику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штраф в размере:</w:t>
      </w:r>
    </w:p>
    <w:p w14:paraId="626D8B8D" w14:textId="210912FD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а) </w:t>
      </w:r>
      <w:r w:rsidR="00DF0F79">
        <w:rPr>
          <w:rFonts w:eastAsia="Calibri"/>
          <w:spacing w:val="-1"/>
          <w:sz w:val="26"/>
          <w:szCs w:val="26"/>
          <w:lang w:eastAsia="ru-RU"/>
        </w:rPr>
        <w:t>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процентов цены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в случае,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не превышает </w:t>
      </w:r>
      <w:r w:rsidR="00DF0F79">
        <w:rPr>
          <w:rFonts w:eastAsia="Calibri"/>
          <w:spacing w:val="-1"/>
          <w:sz w:val="26"/>
          <w:szCs w:val="26"/>
          <w:lang w:eastAsia="ru-RU"/>
        </w:rPr>
        <w:t>__</w:t>
      </w:r>
      <w:r w:rsidRPr="003E7D9B">
        <w:rPr>
          <w:rFonts w:eastAsia="Calibri"/>
          <w:spacing w:val="-1"/>
          <w:sz w:val="26"/>
          <w:szCs w:val="26"/>
          <w:lang w:eastAsia="ru-RU"/>
        </w:rPr>
        <w:t>млн. рублей;</w:t>
      </w:r>
    </w:p>
    <w:p w14:paraId="1F8F8BD3" w14:textId="3125A1AD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б) </w:t>
      </w:r>
      <w:r w:rsidR="00DF0F79">
        <w:rPr>
          <w:rFonts w:eastAsia="Calibri"/>
          <w:spacing w:val="-1"/>
          <w:sz w:val="26"/>
          <w:szCs w:val="26"/>
          <w:lang w:eastAsia="ru-RU"/>
        </w:rPr>
        <w:t>___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процентов цены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в случае,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составляет от </w:t>
      </w:r>
      <w:r w:rsidR="00DF0F79">
        <w:rPr>
          <w:rFonts w:eastAsia="Calibri"/>
          <w:spacing w:val="-1"/>
          <w:sz w:val="26"/>
          <w:szCs w:val="26"/>
          <w:lang w:eastAsia="ru-RU"/>
        </w:rPr>
        <w:t>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млн. рублей до </w:t>
      </w:r>
      <w:r w:rsidR="00DF0F79">
        <w:rPr>
          <w:rFonts w:eastAsia="Calibri"/>
          <w:spacing w:val="-1"/>
          <w:sz w:val="26"/>
          <w:szCs w:val="26"/>
          <w:lang w:eastAsia="ru-RU"/>
        </w:rPr>
        <w:t>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(включительно);</w:t>
      </w:r>
    </w:p>
    <w:p w14:paraId="60F3E1D6" w14:textId="4A41C0DE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в) </w:t>
      </w:r>
      <w:r w:rsidR="00DF0F79">
        <w:rPr>
          <w:rFonts w:eastAsia="Calibri"/>
          <w:spacing w:val="-1"/>
          <w:sz w:val="26"/>
          <w:szCs w:val="26"/>
          <w:lang w:eastAsia="ru-RU"/>
        </w:rPr>
        <w:t>___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процент цены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в случае,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составляет от </w:t>
      </w:r>
      <w:r w:rsidR="00DF0F79">
        <w:rPr>
          <w:rFonts w:eastAsia="Calibri"/>
          <w:spacing w:val="-1"/>
          <w:sz w:val="26"/>
          <w:szCs w:val="26"/>
          <w:lang w:eastAsia="ru-RU"/>
        </w:rPr>
        <w:t>___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млн. рублей до </w:t>
      </w:r>
      <w:r w:rsidR="00DF0F79">
        <w:rPr>
          <w:rFonts w:eastAsia="Calibri"/>
          <w:spacing w:val="-1"/>
          <w:sz w:val="26"/>
          <w:szCs w:val="26"/>
          <w:lang w:eastAsia="ru-RU"/>
        </w:rPr>
        <w:t>___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(включительно).</w:t>
      </w:r>
    </w:p>
    <w:p w14:paraId="072BB3D3" w14:textId="27951878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9F29AA">
        <w:rPr>
          <w:rFonts w:eastAsia="Calibri"/>
          <w:spacing w:val="-1"/>
          <w:sz w:val="26"/>
          <w:szCs w:val="26"/>
          <w:lang w:eastAsia="ru-RU"/>
        </w:rPr>
        <w:t>8.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За каждый факт неисполнения или ненадлежащего исполнения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подрядчиком обязательства, предусмотренного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ом, которое не имеет стоимостного выражения,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 выплачивает </w:t>
      </w:r>
      <w:r w:rsidR="002D26DA" w:rsidRPr="003E7D9B">
        <w:rPr>
          <w:rFonts w:eastAsia="Calibri"/>
          <w:spacing w:val="-1"/>
          <w:sz w:val="26"/>
          <w:szCs w:val="26"/>
          <w:lang w:eastAsia="ru-RU"/>
        </w:rPr>
        <w:t>Генеральному подрядчику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штраф:</w:t>
      </w:r>
    </w:p>
    <w:p w14:paraId="329E5A67" w14:textId="7F297626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а) </w:t>
      </w:r>
      <w:r w:rsidR="00DF0F79">
        <w:rPr>
          <w:rFonts w:eastAsia="Calibri"/>
          <w:spacing w:val="-1"/>
          <w:sz w:val="26"/>
          <w:szCs w:val="26"/>
          <w:lang w:eastAsia="ru-RU"/>
        </w:rPr>
        <w:t>-------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рублей,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не превышает </w:t>
      </w:r>
      <w:r w:rsidR="00DF0F79">
        <w:rPr>
          <w:rFonts w:eastAsia="Calibri"/>
          <w:spacing w:val="-1"/>
          <w:sz w:val="26"/>
          <w:szCs w:val="26"/>
          <w:lang w:eastAsia="ru-RU"/>
        </w:rPr>
        <w:t>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рублей;</w:t>
      </w:r>
    </w:p>
    <w:p w14:paraId="7FFEF675" w14:textId="7A2AA5E2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б) </w:t>
      </w:r>
      <w:r w:rsidR="00DF0F79">
        <w:rPr>
          <w:rFonts w:eastAsia="Calibri"/>
          <w:spacing w:val="-1"/>
          <w:sz w:val="26"/>
          <w:szCs w:val="26"/>
          <w:lang w:eastAsia="ru-RU"/>
        </w:rPr>
        <w:t>------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рублей,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составляет от </w:t>
      </w:r>
      <w:r w:rsidR="00DF0F79">
        <w:rPr>
          <w:rFonts w:eastAsia="Calibri"/>
          <w:spacing w:val="-1"/>
          <w:sz w:val="26"/>
          <w:szCs w:val="26"/>
          <w:lang w:eastAsia="ru-RU"/>
        </w:rPr>
        <w:t>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до </w:t>
      </w:r>
      <w:r w:rsidR="00DF0F79">
        <w:rPr>
          <w:rFonts w:eastAsia="Calibri"/>
          <w:spacing w:val="-1"/>
          <w:sz w:val="26"/>
          <w:szCs w:val="26"/>
          <w:lang w:eastAsia="ru-RU"/>
        </w:rPr>
        <w:t>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(включительно);</w:t>
      </w:r>
    </w:p>
    <w:p w14:paraId="7341ECEC" w14:textId="7ABBA87D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в) </w:t>
      </w:r>
      <w:r w:rsidR="00DF0F79">
        <w:rPr>
          <w:rFonts w:eastAsia="Calibri"/>
          <w:spacing w:val="-1"/>
          <w:sz w:val="26"/>
          <w:szCs w:val="26"/>
          <w:lang w:eastAsia="ru-RU"/>
        </w:rPr>
        <w:t>------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рублей, если цена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 составляет от </w:t>
      </w:r>
      <w:r w:rsidR="00DF0F79">
        <w:rPr>
          <w:rFonts w:eastAsia="Calibri"/>
          <w:spacing w:val="-1"/>
          <w:sz w:val="26"/>
          <w:szCs w:val="26"/>
          <w:lang w:eastAsia="ru-RU"/>
        </w:rPr>
        <w:t>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до </w:t>
      </w:r>
      <w:r w:rsidR="00DF0F79">
        <w:rPr>
          <w:rFonts w:eastAsia="Calibri"/>
          <w:spacing w:val="-1"/>
          <w:sz w:val="26"/>
          <w:szCs w:val="26"/>
          <w:lang w:eastAsia="ru-RU"/>
        </w:rPr>
        <w:t>----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млн. рублей (включительно).</w:t>
      </w:r>
    </w:p>
    <w:p w14:paraId="432B14B1" w14:textId="1DD8826C" w:rsidR="00B845D0" w:rsidRPr="003E7D9B" w:rsidRDefault="00B845D0" w:rsidP="004124EB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9F29AA">
        <w:rPr>
          <w:rFonts w:eastAsia="Calibri"/>
          <w:spacing w:val="-1"/>
          <w:sz w:val="26"/>
          <w:szCs w:val="26"/>
          <w:lang w:eastAsia="ru-RU"/>
        </w:rPr>
        <w:t>9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В случае выявления </w:t>
      </w:r>
      <w:r w:rsidR="0013462A" w:rsidRPr="003E7D9B">
        <w:rPr>
          <w:rFonts w:eastAsia="Calibri"/>
          <w:spacing w:val="-1"/>
          <w:sz w:val="26"/>
          <w:szCs w:val="26"/>
          <w:lang w:eastAsia="ru-RU"/>
        </w:rPr>
        <w:t>недостатков после приемки</w:t>
      </w:r>
      <w:r w:rsidR="00D9504A" w:rsidRPr="003E7D9B">
        <w:rPr>
          <w:rFonts w:eastAsia="Calibri"/>
          <w:spacing w:val="-1"/>
          <w:sz w:val="26"/>
          <w:szCs w:val="26"/>
          <w:lang w:eastAsia="ru-RU"/>
        </w:rPr>
        <w:t>,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</w:t>
      </w:r>
      <w:r w:rsidR="003F0329" w:rsidRPr="003E7D9B">
        <w:rPr>
          <w:rFonts w:eastAsia="Calibri"/>
          <w:spacing w:val="-1"/>
          <w:sz w:val="26"/>
          <w:szCs w:val="26"/>
          <w:lang w:eastAsia="ru-RU"/>
        </w:rPr>
        <w:t>Генеральный подрядчик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в срок не позднее 2 (двух) рабочих дней с момента их обнаружения обязан письменно известить об этом </w:t>
      </w:r>
      <w:r w:rsidR="003F0329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>подрядчика.</w:t>
      </w:r>
    </w:p>
    <w:p w14:paraId="231CAC75" w14:textId="16102003" w:rsidR="00C5599F" w:rsidRPr="003E7D9B" w:rsidRDefault="00B845D0" w:rsidP="00D9504A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</w:t>
      </w:r>
      <w:r w:rsidR="009F29AA">
        <w:rPr>
          <w:rFonts w:eastAsia="Calibri"/>
          <w:spacing w:val="-1"/>
          <w:sz w:val="26"/>
          <w:szCs w:val="26"/>
          <w:lang w:eastAsia="ru-RU"/>
        </w:rPr>
        <w:t>10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В случае, если </w:t>
      </w:r>
      <w:r w:rsidR="003F0329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 не исправил некачественно выполненные работы в согласованный </w:t>
      </w:r>
      <w:r w:rsidR="00D9504A" w:rsidRPr="003E7D9B">
        <w:rPr>
          <w:rFonts w:eastAsia="Calibri"/>
          <w:spacing w:val="-1"/>
          <w:sz w:val="26"/>
          <w:szCs w:val="26"/>
          <w:lang w:eastAsia="ru-RU"/>
        </w:rPr>
        <w:t>С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торонами срок, к </w:t>
      </w:r>
      <w:r w:rsidR="003F0329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>подрядчику применяются штрафные санкции согласно п.</w:t>
      </w:r>
      <w:r w:rsidR="00E43698" w:rsidRPr="003E7D9B">
        <w:rPr>
          <w:rFonts w:eastAsia="Calibri"/>
          <w:spacing w:val="-1"/>
          <w:sz w:val="26"/>
          <w:szCs w:val="26"/>
          <w:lang w:eastAsia="ru-RU"/>
        </w:rPr>
        <w:t>6</w:t>
      </w:r>
      <w:r w:rsidRPr="003E7D9B">
        <w:rPr>
          <w:rFonts w:eastAsia="Calibri"/>
          <w:spacing w:val="-1"/>
          <w:sz w:val="26"/>
          <w:szCs w:val="26"/>
          <w:lang w:eastAsia="ru-RU"/>
        </w:rPr>
        <w:t>.</w:t>
      </w:r>
      <w:r w:rsidR="000171F2" w:rsidRPr="003E7D9B">
        <w:rPr>
          <w:rFonts w:eastAsia="Calibri"/>
          <w:spacing w:val="-1"/>
          <w:sz w:val="26"/>
          <w:szCs w:val="26"/>
          <w:lang w:eastAsia="ru-RU"/>
        </w:rPr>
        <w:t xml:space="preserve">7 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настоящего </w:t>
      </w:r>
      <w:r w:rsidR="00827B42" w:rsidRPr="003E7D9B">
        <w:rPr>
          <w:rFonts w:eastAsia="Calibri"/>
          <w:spacing w:val="-1"/>
          <w:sz w:val="26"/>
          <w:szCs w:val="26"/>
          <w:lang w:eastAsia="ru-RU"/>
        </w:rPr>
        <w:t>Договор</w:t>
      </w:r>
      <w:r w:rsidRPr="003E7D9B">
        <w:rPr>
          <w:rFonts w:eastAsia="Calibri"/>
          <w:spacing w:val="-1"/>
          <w:sz w:val="26"/>
          <w:szCs w:val="26"/>
          <w:lang w:eastAsia="ru-RU"/>
        </w:rPr>
        <w:t>а.</w:t>
      </w:r>
    </w:p>
    <w:p w14:paraId="6AE82A7B" w14:textId="03A8BE1A" w:rsidR="009C6F52" w:rsidRPr="003E7D9B" w:rsidRDefault="009C6F52" w:rsidP="00D9504A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6.1</w:t>
      </w:r>
      <w:r w:rsidR="009F29AA">
        <w:rPr>
          <w:rFonts w:eastAsia="Calibri"/>
          <w:spacing w:val="-1"/>
          <w:sz w:val="26"/>
          <w:szCs w:val="26"/>
          <w:lang w:eastAsia="ru-RU"/>
        </w:rPr>
        <w:t>1</w:t>
      </w:r>
      <w:r w:rsidRPr="003E7D9B">
        <w:rPr>
          <w:rFonts w:eastAsia="Calibri"/>
          <w:spacing w:val="-1"/>
          <w:sz w:val="26"/>
          <w:szCs w:val="26"/>
          <w:lang w:eastAsia="ru-RU"/>
        </w:rPr>
        <w:t>. В случае нарушения Субподрядчиком обязательств по Договору, Генеральный подрядчик вправе удержать начисленную за нарушение неустойку (штраф, пени) из суммы, подлежащей уплате по Договору.</w:t>
      </w:r>
    </w:p>
    <w:p w14:paraId="1EF3BA49" w14:textId="7B91A8F5" w:rsidR="009D3766" w:rsidRPr="003E7D9B" w:rsidRDefault="009D3766" w:rsidP="00D9504A">
      <w:pPr>
        <w:widowControl w:val="0"/>
        <w:shd w:val="clear" w:color="auto" w:fill="FFFFFF"/>
        <w:tabs>
          <w:tab w:val="left" w:pos="1080"/>
        </w:tabs>
        <w:suppressAutoHyphens w:val="0"/>
        <w:autoSpaceDE w:val="0"/>
        <w:autoSpaceDN w:val="0"/>
        <w:ind w:firstLine="851"/>
        <w:contextualSpacing/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>6.1</w:t>
      </w:r>
      <w:r w:rsidR="009F29AA">
        <w:rPr>
          <w:rFonts w:eastAsia="Calibri"/>
          <w:spacing w:val="-1"/>
          <w:sz w:val="26"/>
          <w:szCs w:val="26"/>
          <w:lang w:eastAsia="ru-RU"/>
        </w:rPr>
        <w:t>2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. В случае предъявления Генеральному подрядчику со стороны Учреждения </w:t>
      </w:r>
      <w:r w:rsidRPr="003E7D9B">
        <w:rPr>
          <w:rFonts w:eastAsia="Calibri"/>
          <w:spacing w:val="-1"/>
          <w:sz w:val="26"/>
          <w:szCs w:val="26"/>
          <w:lang w:eastAsia="ru-RU"/>
        </w:rPr>
        <w:lastRenderedPageBreak/>
        <w:t xml:space="preserve">требования об оплате штрафа за неисполнение или ненадлежащее исполнение обязательств (за исключением просрочки исполнения обязательств, в том числе гарантийного обязательства), произошедшее по вине Субподрядчика, Субподрядчик обязан в течение 10-ти календарных дней с даты предъявления обоснованного требования возместить Генеральному подрядчику штраф в предъявленном </w:t>
      </w:r>
      <w:r w:rsidR="007145B9" w:rsidRPr="003E7D9B">
        <w:rPr>
          <w:rFonts w:eastAsia="Calibri"/>
          <w:spacing w:val="-1"/>
          <w:sz w:val="26"/>
          <w:szCs w:val="26"/>
          <w:lang w:eastAsia="ru-RU"/>
        </w:rPr>
        <w:t>Учреждением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размере.</w:t>
      </w:r>
    </w:p>
    <w:p w14:paraId="24B34B98" w14:textId="77777777" w:rsidR="00DD64D5" w:rsidRPr="003E7D9B" w:rsidRDefault="00DD64D5" w:rsidP="004124EB">
      <w:pPr>
        <w:shd w:val="clear" w:color="auto" w:fill="FFFFFF"/>
        <w:tabs>
          <w:tab w:val="left" w:pos="740"/>
        </w:tabs>
        <w:rPr>
          <w:b/>
          <w:bCs/>
          <w:spacing w:val="-2"/>
          <w:kern w:val="1"/>
          <w:sz w:val="26"/>
          <w:szCs w:val="26"/>
          <w:lang w:eastAsia="ar-SA"/>
        </w:rPr>
      </w:pPr>
    </w:p>
    <w:p w14:paraId="61AA380C" w14:textId="24397C9F" w:rsidR="00DD64D5" w:rsidRPr="003E7D9B" w:rsidRDefault="00D3505A" w:rsidP="004124EB">
      <w:pPr>
        <w:shd w:val="clear" w:color="auto" w:fill="FFFFFF"/>
        <w:tabs>
          <w:tab w:val="left" w:pos="740"/>
        </w:tabs>
        <w:jc w:val="center"/>
        <w:rPr>
          <w:b/>
          <w:bCs/>
          <w:spacing w:val="-2"/>
          <w:kern w:val="1"/>
          <w:sz w:val="26"/>
          <w:szCs w:val="26"/>
          <w:lang w:eastAsia="ar-SA"/>
        </w:rPr>
      </w:pPr>
      <w:r w:rsidRPr="003E7D9B">
        <w:rPr>
          <w:b/>
          <w:bCs/>
          <w:spacing w:val="-2"/>
          <w:kern w:val="1"/>
          <w:sz w:val="26"/>
          <w:szCs w:val="26"/>
          <w:lang w:eastAsia="ar-SA"/>
        </w:rPr>
        <w:t>7</w:t>
      </w:r>
      <w:r w:rsidR="00DD64D5" w:rsidRPr="003E7D9B">
        <w:rPr>
          <w:b/>
          <w:bCs/>
          <w:spacing w:val="-2"/>
          <w:kern w:val="1"/>
          <w:sz w:val="26"/>
          <w:szCs w:val="26"/>
          <w:lang w:eastAsia="ar-SA"/>
        </w:rPr>
        <w:t>. Порядок разрешения споров</w:t>
      </w:r>
    </w:p>
    <w:p w14:paraId="5A350A8F" w14:textId="77777777" w:rsidR="00DD64D5" w:rsidRPr="003E7D9B" w:rsidRDefault="00DD64D5" w:rsidP="004124EB">
      <w:pPr>
        <w:shd w:val="clear" w:color="auto" w:fill="FFFFFF"/>
        <w:tabs>
          <w:tab w:val="left" w:pos="740"/>
        </w:tabs>
        <w:rPr>
          <w:b/>
          <w:bCs/>
          <w:spacing w:val="-2"/>
          <w:kern w:val="1"/>
          <w:sz w:val="26"/>
          <w:szCs w:val="26"/>
          <w:lang w:eastAsia="ar-SA"/>
        </w:rPr>
      </w:pPr>
    </w:p>
    <w:p w14:paraId="038B09E1" w14:textId="688923E7" w:rsidR="00DD64D5" w:rsidRPr="003E7D9B" w:rsidRDefault="006A47EB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7.1. </w:t>
      </w:r>
      <w:r w:rsidR="00DD64D5" w:rsidRPr="003E7D9B">
        <w:rPr>
          <w:sz w:val="26"/>
          <w:szCs w:val="26"/>
        </w:rPr>
        <w:t xml:space="preserve">Досудебное (претензионное) урегулирование споров, возникающих из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а, обязательно. Стороны устанавливают срок для рассмотрения </w:t>
      </w:r>
      <w:proofErr w:type="gramStart"/>
      <w:r w:rsidR="002F4804" w:rsidRPr="003E7D9B">
        <w:rPr>
          <w:sz w:val="26"/>
          <w:szCs w:val="26"/>
        </w:rPr>
        <w:t>Стороной</w:t>
      </w:r>
      <w:proofErr w:type="gramEnd"/>
      <w:r w:rsidR="00DD64D5" w:rsidRPr="003E7D9B">
        <w:rPr>
          <w:sz w:val="26"/>
          <w:szCs w:val="26"/>
        </w:rPr>
        <w:t xml:space="preserve"> полученной ей претензии и ответа по существу такой претензии – </w:t>
      </w:r>
      <w:r w:rsidR="00DF0F79">
        <w:rPr>
          <w:sz w:val="26"/>
          <w:szCs w:val="26"/>
        </w:rPr>
        <w:t>-----</w:t>
      </w:r>
      <w:r w:rsidR="00DD64D5" w:rsidRPr="003E7D9B">
        <w:rPr>
          <w:sz w:val="26"/>
          <w:szCs w:val="26"/>
        </w:rPr>
        <w:t xml:space="preserve"> календарных дней с даты получения претензии Стороной. При </w:t>
      </w:r>
      <w:proofErr w:type="spellStart"/>
      <w:r w:rsidR="00DD64D5" w:rsidRPr="003E7D9B">
        <w:rPr>
          <w:sz w:val="26"/>
          <w:szCs w:val="26"/>
        </w:rPr>
        <w:t>недостижении</w:t>
      </w:r>
      <w:proofErr w:type="spellEnd"/>
      <w:r w:rsidR="00DD64D5" w:rsidRPr="003E7D9B">
        <w:rPr>
          <w:sz w:val="26"/>
          <w:szCs w:val="26"/>
        </w:rPr>
        <w:t xml:space="preserve"> соглашения по результатам рассмотрения претензии, в том числе при нарушении установленного в настоящем пункте срока ответа на полученную Стороной претензию, все споры, разногласия и требования, возникающие из </w:t>
      </w:r>
      <w:r w:rsidR="00827B42" w:rsidRPr="003E7D9B">
        <w:rPr>
          <w:sz w:val="26"/>
          <w:szCs w:val="26"/>
        </w:rPr>
        <w:t>Договор</w:t>
      </w:r>
      <w:r w:rsidR="00DD64D5" w:rsidRPr="003E7D9B">
        <w:rPr>
          <w:sz w:val="26"/>
          <w:szCs w:val="26"/>
        </w:rPr>
        <w:t xml:space="preserve">а или в связи с ним, в том числе связанные с его заключением, изменением, исполнением, нарушением, расторжением, прекращением и недействительностью, подлежат разрешению в Арбитражном суде </w:t>
      </w:r>
      <w:r w:rsidR="007352B2" w:rsidRPr="003E7D9B">
        <w:rPr>
          <w:sz w:val="26"/>
          <w:szCs w:val="26"/>
        </w:rPr>
        <w:t>г. Москвы</w:t>
      </w:r>
      <w:r w:rsidR="00DD64D5" w:rsidRPr="003E7D9B">
        <w:rPr>
          <w:sz w:val="26"/>
          <w:szCs w:val="26"/>
        </w:rPr>
        <w:t>.</w:t>
      </w:r>
    </w:p>
    <w:p w14:paraId="4BEF6B0D" w14:textId="6C7422D7" w:rsidR="006A47EB" w:rsidRPr="003E7D9B" w:rsidRDefault="006A47EB" w:rsidP="004124EB">
      <w:pPr>
        <w:ind w:firstLine="851"/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7.2. Стороны предпринимают усилия для урегулирования разногласий путём переговоров и оформляют результаты таких переговоров с учетом положений </w:t>
      </w:r>
      <w:r w:rsidR="00D9504A" w:rsidRPr="003E7D9B">
        <w:rPr>
          <w:sz w:val="26"/>
          <w:szCs w:val="26"/>
        </w:rPr>
        <w:t>Д</w:t>
      </w:r>
      <w:r w:rsidR="00827B42" w:rsidRPr="003E7D9B">
        <w:rPr>
          <w:sz w:val="26"/>
          <w:szCs w:val="26"/>
        </w:rPr>
        <w:t>оговор</w:t>
      </w:r>
      <w:r w:rsidRPr="003E7D9B">
        <w:rPr>
          <w:sz w:val="26"/>
          <w:szCs w:val="26"/>
        </w:rPr>
        <w:t>а.</w:t>
      </w:r>
    </w:p>
    <w:p w14:paraId="0806BC0E" w14:textId="77777777" w:rsidR="00DD64D5" w:rsidRPr="003E7D9B" w:rsidRDefault="00DD64D5" w:rsidP="004124EB">
      <w:pPr>
        <w:ind w:firstLine="851"/>
        <w:jc w:val="both"/>
        <w:rPr>
          <w:sz w:val="26"/>
          <w:szCs w:val="26"/>
        </w:rPr>
      </w:pPr>
    </w:p>
    <w:p w14:paraId="2EABDDC9" w14:textId="4C6EAB10" w:rsidR="00DD64D5" w:rsidRPr="003E7D9B" w:rsidRDefault="00142687" w:rsidP="004124EB">
      <w:pPr>
        <w:jc w:val="center"/>
        <w:rPr>
          <w:b/>
          <w:kern w:val="1"/>
          <w:sz w:val="26"/>
          <w:szCs w:val="26"/>
          <w:lang w:eastAsia="ar-SA"/>
        </w:rPr>
      </w:pPr>
      <w:r w:rsidRPr="003E7D9B">
        <w:rPr>
          <w:b/>
          <w:kern w:val="1"/>
          <w:sz w:val="26"/>
          <w:szCs w:val="26"/>
          <w:lang w:eastAsia="ar-SA"/>
        </w:rPr>
        <w:t>8</w:t>
      </w:r>
      <w:r w:rsidR="00DD64D5" w:rsidRPr="003E7D9B">
        <w:rPr>
          <w:b/>
          <w:kern w:val="1"/>
          <w:sz w:val="26"/>
          <w:szCs w:val="26"/>
          <w:lang w:eastAsia="ar-SA"/>
        </w:rPr>
        <w:t>. Обстоятельства непреодолимой силы</w:t>
      </w:r>
    </w:p>
    <w:p w14:paraId="126824B7" w14:textId="77777777" w:rsidR="00DD64D5" w:rsidRPr="003E7D9B" w:rsidRDefault="00DD64D5" w:rsidP="004124EB">
      <w:pPr>
        <w:rPr>
          <w:b/>
          <w:kern w:val="1"/>
          <w:sz w:val="26"/>
          <w:szCs w:val="26"/>
          <w:lang w:eastAsia="ar-SA"/>
        </w:rPr>
      </w:pPr>
    </w:p>
    <w:p w14:paraId="405538E7" w14:textId="1659086C" w:rsidR="00DD64D5" w:rsidRPr="003E7D9B" w:rsidRDefault="00142687" w:rsidP="004124EB">
      <w:pPr>
        <w:tabs>
          <w:tab w:val="left" w:pos="709"/>
          <w:tab w:val="left" w:pos="1080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t>8</w:t>
      </w:r>
      <w:r w:rsidR="00DD64D5" w:rsidRPr="003E7D9B">
        <w:rPr>
          <w:kern w:val="2"/>
          <w:sz w:val="26"/>
          <w:szCs w:val="26"/>
          <w:lang w:eastAsia="ar-SA"/>
        </w:rPr>
        <w:t xml:space="preserve">.1. Ни одна из Сторон не несет ответственности перед другой Стороной за неисполнение или ненадлежащее исполнение обязательства, возникшего из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 xml:space="preserve">а, обусловленное действием обстоятельств непреодолимой силы, то есть чрезвычайных и непредотвратимых при данных условиях обстоятельств, возникших помимо воли и желания Сторон, которые нельзя предвидеть или предотвратить, в том числе объявленная или фактическая война, гражданские волнения, эпидемии, блокада, эмбарго, землетрясения, наводнения, а также издание государственным органом или органом местного самоуправления акта, делающего невозможным исполнение обязательства, возникшего из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>а.</w:t>
      </w:r>
    </w:p>
    <w:p w14:paraId="2074C724" w14:textId="70A4E049" w:rsidR="00DD64D5" w:rsidRPr="003E7D9B" w:rsidRDefault="00142687" w:rsidP="004124EB">
      <w:pPr>
        <w:tabs>
          <w:tab w:val="left" w:pos="709"/>
          <w:tab w:val="left" w:pos="1080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t>8</w:t>
      </w:r>
      <w:r w:rsidR="00DD64D5" w:rsidRPr="003E7D9B">
        <w:rPr>
          <w:kern w:val="2"/>
          <w:sz w:val="26"/>
          <w:szCs w:val="26"/>
          <w:lang w:eastAsia="ar-SA"/>
        </w:rPr>
        <w:t xml:space="preserve">.2. Сторона, не исполнившая или ненадлежащим образом исполнившая обязательство, возникшее из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 xml:space="preserve">а, должна доказать обстоятельства, на которые она ссылается как на основание невозможности надлежащего исполнения обязательства вследствие непреодолимой силы. Обстоятельства, на которые ссылается Сторона в обоснование невозможности надлежащего исполнения обязательства вследствие непреодолимой силы, и которые согласно </w:t>
      </w:r>
      <w:r w:rsidR="002F4804" w:rsidRPr="003E7D9B">
        <w:rPr>
          <w:kern w:val="2"/>
          <w:sz w:val="26"/>
          <w:szCs w:val="26"/>
          <w:lang w:eastAsia="ar-SA"/>
        </w:rPr>
        <w:t>закону,</w:t>
      </w:r>
      <w:r w:rsidR="00DD64D5" w:rsidRPr="003E7D9B">
        <w:rPr>
          <w:kern w:val="2"/>
          <w:sz w:val="26"/>
          <w:szCs w:val="26"/>
          <w:lang w:eastAsia="ar-SA"/>
        </w:rPr>
        <w:t xml:space="preserve"> должны быть подтверждены определенными доказательствами, не могут подтверждаться иными доказательствами. При этом признание в письменной форме Стороной обстоятельств, на которые другая Сторона ссылается в обоснование невозможности надлежащего исполнения обязательства вследствие непреодолимой силы, освобождает другую Сторону от необходимости доказывания таких обстоятельств.</w:t>
      </w:r>
    </w:p>
    <w:p w14:paraId="3B088606" w14:textId="4BE1346F" w:rsidR="00DD64D5" w:rsidRPr="003E7D9B" w:rsidRDefault="00142687" w:rsidP="004124EB">
      <w:pPr>
        <w:tabs>
          <w:tab w:val="left" w:pos="709"/>
          <w:tab w:val="left" w:pos="1080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t>8</w:t>
      </w:r>
      <w:r w:rsidR="00DD64D5" w:rsidRPr="003E7D9B">
        <w:rPr>
          <w:kern w:val="2"/>
          <w:sz w:val="26"/>
          <w:szCs w:val="26"/>
          <w:lang w:eastAsia="ar-SA"/>
        </w:rPr>
        <w:t xml:space="preserve">.3. Сторона, не исполнившая или ненадлежащим образом исполнившая обязательство, возникшее из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 xml:space="preserve">а, вследствие непреодолимой силы, должна незамедлительно, но не позднее 5 (Пять) календарных дней с даты возникновения обстоятельств непреодолимой силы, письменно известить другую Сторону о таких обстоятельствах и их влиянии на исполнение обязательства, возникшего из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>а.</w:t>
      </w:r>
    </w:p>
    <w:p w14:paraId="5C0ED2FF" w14:textId="3E69839F" w:rsidR="00F72853" w:rsidRPr="003E7D9B" w:rsidRDefault="00F72853" w:rsidP="004124EB">
      <w:pPr>
        <w:tabs>
          <w:tab w:val="left" w:pos="709"/>
          <w:tab w:val="left" w:pos="1080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t xml:space="preserve">8.4. На время действия форс-мажора и других обстоятельств, которые освобождают от ответственности, обязательства </w:t>
      </w:r>
      <w:r w:rsidR="00D9504A" w:rsidRPr="003E7D9B">
        <w:rPr>
          <w:kern w:val="2"/>
          <w:sz w:val="26"/>
          <w:szCs w:val="26"/>
          <w:lang w:eastAsia="ar-SA"/>
        </w:rPr>
        <w:t>С</w:t>
      </w:r>
      <w:r w:rsidRPr="003E7D9B">
        <w:rPr>
          <w:kern w:val="2"/>
          <w:sz w:val="26"/>
          <w:szCs w:val="26"/>
          <w:lang w:eastAsia="ar-SA"/>
        </w:rPr>
        <w:t>торон приостанавливаются.</w:t>
      </w:r>
    </w:p>
    <w:p w14:paraId="0321A5A1" w14:textId="19A55B4C" w:rsidR="00F72853" w:rsidRPr="003E7D9B" w:rsidRDefault="004E0963" w:rsidP="004124EB">
      <w:pPr>
        <w:tabs>
          <w:tab w:val="left" w:pos="709"/>
          <w:tab w:val="left" w:pos="1080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lastRenderedPageBreak/>
        <w:t>8.5.</w:t>
      </w:r>
      <w:r w:rsidR="00F72853" w:rsidRPr="003E7D9B">
        <w:rPr>
          <w:kern w:val="2"/>
          <w:sz w:val="26"/>
          <w:szCs w:val="26"/>
          <w:lang w:eastAsia="ar-SA"/>
        </w:rPr>
        <w:t xml:space="preserve"> Наступление форс-мажора продлевает срок исполнения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F72853" w:rsidRPr="003E7D9B">
        <w:rPr>
          <w:kern w:val="2"/>
          <w:sz w:val="26"/>
          <w:szCs w:val="26"/>
          <w:lang w:eastAsia="ar-SA"/>
        </w:rPr>
        <w:t>ных обязательств на период, который соответствует сроку действия форс-мажора и разумному сроку для устранения его последствий.</w:t>
      </w:r>
    </w:p>
    <w:p w14:paraId="510A54C4" w14:textId="29C697B6" w:rsidR="00DD64D5" w:rsidRPr="003E7D9B" w:rsidRDefault="00142687" w:rsidP="004124EB">
      <w:pPr>
        <w:tabs>
          <w:tab w:val="left" w:pos="709"/>
        </w:tabs>
        <w:suppressAutoHyphens w:val="0"/>
        <w:autoSpaceDE w:val="0"/>
        <w:autoSpaceDN w:val="0"/>
        <w:adjustRightInd w:val="0"/>
        <w:ind w:firstLine="851"/>
        <w:contextualSpacing/>
        <w:jc w:val="both"/>
        <w:rPr>
          <w:kern w:val="2"/>
          <w:sz w:val="26"/>
          <w:szCs w:val="26"/>
          <w:lang w:eastAsia="ar-SA"/>
        </w:rPr>
      </w:pPr>
      <w:r w:rsidRPr="003E7D9B">
        <w:rPr>
          <w:kern w:val="2"/>
          <w:sz w:val="26"/>
          <w:szCs w:val="26"/>
          <w:lang w:eastAsia="ar-SA"/>
        </w:rPr>
        <w:t>8</w:t>
      </w:r>
      <w:r w:rsidR="00DD64D5" w:rsidRPr="003E7D9B">
        <w:rPr>
          <w:kern w:val="2"/>
          <w:sz w:val="26"/>
          <w:szCs w:val="26"/>
          <w:lang w:eastAsia="ar-SA"/>
        </w:rPr>
        <w:t>.</w:t>
      </w:r>
      <w:r w:rsidR="004E0963" w:rsidRPr="003E7D9B">
        <w:rPr>
          <w:kern w:val="2"/>
          <w:sz w:val="26"/>
          <w:szCs w:val="26"/>
          <w:lang w:eastAsia="ar-SA"/>
        </w:rPr>
        <w:t>6</w:t>
      </w:r>
      <w:r w:rsidR="00DD64D5" w:rsidRPr="003E7D9B">
        <w:rPr>
          <w:kern w:val="2"/>
          <w:sz w:val="26"/>
          <w:szCs w:val="26"/>
          <w:lang w:eastAsia="ar-SA"/>
        </w:rPr>
        <w:t xml:space="preserve">. Если обстоятельства непреодолимой силы действуют на протяжении </w:t>
      </w:r>
      <w:r w:rsidR="00DF0F79">
        <w:rPr>
          <w:kern w:val="2"/>
          <w:sz w:val="26"/>
          <w:szCs w:val="26"/>
          <w:lang w:eastAsia="ar-SA"/>
        </w:rPr>
        <w:t>------</w:t>
      </w:r>
      <w:r w:rsidR="00DD64D5" w:rsidRPr="003E7D9B">
        <w:rPr>
          <w:kern w:val="2"/>
          <w:sz w:val="26"/>
          <w:szCs w:val="26"/>
          <w:lang w:eastAsia="ar-SA"/>
        </w:rPr>
        <w:t xml:space="preserve"> последовательных месяцев, любая из Сторон вправе отказаться от исполнения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 xml:space="preserve">а путем уведомления другой Стороны в письменной форме не позднее чем за </w:t>
      </w:r>
      <w:r w:rsidR="00DF0F79">
        <w:rPr>
          <w:kern w:val="2"/>
          <w:sz w:val="26"/>
          <w:szCs w:val="26"/>
          <w:lang w:eastAsia="ar-SA"/>
        </w:rPr>
        <w:t>-----</w:t>
      </w:r>
      <w:r w:rsidR="00DD64D5" w:rsidRPr="003E7D9B">
        <w:rPr>
          <w:kern w:val="2"/>
          <w:sz w:val="26"/>
          <w:szCs w:val="26"/>
          <w:lang w:eastAsia="ar-SA"/>
        </w:rPr>
        <w:t xml:space="preserve"> календарных дней до предполагаемой даты расторжения </w:t>
      </w:r>
      <w:r w:rsidR="00827B42" w:rsidRPr="003E7D9B">
        <w:rPr>
          <w:kern w:val="2"/>
          <w:sz w:val="26"/>
          <w:szCs w:val="26"/>
          <w:lang w:eastAsia="ar-SA"/>
        </w:rPr>
        <w:t>Договор</w:t>
      </w:r>
      <w:r w:rsidR="00DD64D5" w:rsidRPr="003E7D9B">
        <w:rPr>
          <w:kern w:val="2"/>
          <w:sz w:val="26"/>
          <w:szCs w:val="26"/>
          <w:lang w:eastAsia="ar-SA"/>
        </w:rPr>
        <w:t>а.</w:t>
      </w:r>
    </w:p>
    <w:p w14:paraId="23FEB55E" w14:textId="77777777" w:rsidR="00DD64D5" w:rsidRDefault="00DD64D5" w:rsidP="000D5C30">
      <w:pPr>
        <w:widowControl w:val="0"/>
        <w:shd w:val="clear" w:color="auto" w:fill="FFFFFF"/>
        <w:tabs>
          <w:tab w:val="num" w:pos="0"/>
        </w:tabs>
        <w:rPr>
          <w:b/>
          <w:bCs/>
          <w:spacing w:val="-2"/>
          <w:sz w:val="26"/>
          <w:szCs w:val="26"/>
        </w:rPr>
      </w:pPr>
    </w:p>
    <w:p w14:paraId="0CE6C5D1" w14:textId="77777777" w:rsidR="009504DD" w:rsidRPr="003E7D9B" w:rsidRDefault="009504DD" w:rsidP="000D5C30">
      <w:pPr>
        <w:widowControl w:val="0"/>
        <w:shd w:val="clear" w:color="auto" w:fill="FFFFFF"/>
        <w:tabs>
          <w:tab w:val="num" w:pos="0"/>
        </w:tabs>
        <w:rPr>
          <w:b/>
          <w:bCs/>
          <w:spacing w:val="-2"/>
          <w:sz w:val="26"/>
          <w:szCs w:val="26"/>
        </w:rPr>
      </w:pPr>
    </w:p>
    <w:p w14:paraId="7D80A06D" w14:textId="0CC61C61" w:rsidR="00DD64D5" w:rsidRPr="003E7D9B" w:rsidRDefault="00281633" w:rsidP="004124EB">
      <w:pPr>
        <w:widowControl w:val="0"/>
        <w:shd w:val="clear" w:color="auto" w:fill="FFFFFF"/>
        <w:tabs>
          <w:tab w:val="num" w:pos="0"/>
        </w:tabs>
        <w:jc w:val="center"/>
        <w:rPr>
          <w:b/>
          <w:bCs/>
          <w:spacing w:val="-2"/>
          <w:sz w:val="26"/>
          <w:szCs w:val="26"/>
        </w:rPr>
      </w:pPr>
      <w:r w:rsidRPr="003E7D9B">
        <w:rPr>
          <w:b/>
          <w:bCs/>
          <w:spacing w:val="-2"/>
          <w:sz w:val="26"/>
          <w:szCs w:val="26"/>
        </w:rPr>
        <w:t>9</w:t>
      </w:r>
      <w:r w:rsidR="00DD64D5" w:rsidRPr="003E7D9B">
        <w:rPr>
          <w:b/>
          <w:bCs/>
          <w:spacing w:val="-2"/>
          <w:sz w:val="26"/>
          <w:szCs w:val="26"/>
        </w:rPr>
        <w:t xml:space="preserve">. Срок действия </w:t>
      </w:r>
      <w:r w:rsidR="00827B42" w:rsidRPr="003E7D9B">
        <w:rPr>
          <w:b/>
          <w:bCs/>
          <w:spacing w:val="-2"/>
          <w:sz w:val="26"/>
          <w:szCs w:val="26"/>
        </w:rPr>
        <w:t>Договор</w:t>
      </w:r>
      <w:r w:rsidR="00DD64D5" w:rsidRPr="003E7D9B">
        <w:rPr>
          <w:b/>
          <w:bCs/>
          <w:spacing w:val="-2"/>
          <w:sz w:val="26"/>
          <w:szCs w:val="26"/>
        </w:rPr>
        <w:t>а</w:t>
      </w:r>
    </w:p>
    <w:p w14:paraId="4A97682A" w14:textId="77777777" w:rsidR="00DD64D5" w:rsidRDefault="00DD64D5" w:rsidP="004124EB">
      <w:pPr>
        <w:widowControl w:val="0"/>
        <w:shd w:val="clear" w:color="auto" w:fill="FFFFFF"/>
        <w:tabs>
          <w:tab w:val="num" w:pos="0"/>
        </w:tabs>
        <w:rPr>
          <w:b/>
          <w:bCs/>
          <w:spacing w:val="-2"/>
          <w:sz w:val="26"/>
          <w:szCs w:val="26"/>
        </w:rPr>
      </w:pPr>
    </w:p>
    <w:p w14:paraId="0C3FADEF" w14:textId="77777777" w:rsidR="009504DD" w:rsidRPr="003E7D9B" w:rsidRDefault="009504DD" w:rsidP="004124EB">
      <w:pPr>
        <w:widowControl w:val="0"/>
        <w:shd w:val="clear" w:color="auto" w:fill="FFFFFF"/>
        <w:tabs>
          <w:tab w:val="num" w:pos="0"/>
        </w:tabs>
        <w:rPr>
          <w:b/>
          <w:bCs/>
          <w:spacing w:val="-2"/>
          <w:sz w:val="26"/>
          <w:szCs w:val="26"/>
        </w:rPr>
      </w:pPr>
    </w:p>
    <w:p w14:paraId="6AD8A815" w14:textId="3A298221" w:rsidR="00142687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9</w:t>
      </w:r>
      <w:r w:rsidR="00142687" w:rsidRPr="003E7D9B">
        <w:rPr>
          <w:spacing w:val="-2"/>
          <w:sz w:val="26"/>
          <w:szCs w:val="26"/>
        </w:rPr>
        <w:t xml:space="preserve">.1. Работы по </w:t>
      </w:r>
      <w:r w:rsidR="00827B42" w:rsidRPr="003E7D9B">
        <w:rPr>
          <w:spacing w:val="-2"/>
          <w:sz w:val="26"/>
          <w:szCs w:val="26"/>
        </w:rPr>
        <w:t>Договор</w:t>
      </w:r>
      <w:r w:rsidR="00142687" w:rsidRPr="003E7D9B">
        <w:rPr>
          <w:spacing w:val="-2"/>
          <w:sz w:val="26"/>
          <w:szCs w:val="26"/>
        </w:rPr>
        <w:t xml:space="preserve">у выполняются непрерывно. </w:t>
      </w:r>
      <w:r w:rsidR="003F0329" w:rsidRPr="003E7D9B">
        <w:rPr>
          <w:spacing w:val="-2"/>
          <w:sz w:val="26"/>
          <w:szCs w:val="26"/>
        </w:rPr>
        <w:t>Стороны</w:t>
      </w:r>
      <w:r w:rsidR="00142687" w:rsidRPr="003E7D9B">
        <w:rPr>
          <w:spacing w:val="-2"/>
          <w:sz w:val="26"/>
          <w:szCs w:val="26"/>
        </w:rPr>
        <w:t xml:space="preserve">, за исключением случаев, установленных законодательством Российской Федерации, </w:t>
      </w:r>
      <w:r w:rsidR="00827B42" w:rsidRPr="003E7D9B">
        <w:rPr>
          <w:spacing w:val="-2"/>
          <w:sz w:val="26"/>
          <w:szCs w:val="26"/>
        </w:rPr>
        <w:t>Договор</w:t>
      </w:r>
      <w:r w:rsidR="00142687" w:rsidRPr="003E7D9B">
        <w:rPr>
          <w:spacing w:val="-2"/>
          <w:sz w:val="26"/>
          <w:szCs w:val="26"/>
        </w:rPr>
        <w:t>ом, не вправе приостанавливать выполнение работ.</w:t>
      </w:r>
    </w:p>
    <w:p w14:paraId="03AA4506" w14:textId="2480BCE5" w:rsidR="00621EC7" w:rsidRPr="003E7D9B" w:rsidRDefault="00281633" w:rsidP="000D5C30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9</w:t>
      </w:r>
      <w:r w:rsidR="00142687" w:rsidRPr="003E7D9B">
        <w:rPr>
          <w:spacing w:val="-2"/>
          <w:sz w:val="26"/>
          <w:szCs w:val="26"/>
        </w:rPr>
        <w:t xml:space="preserve">.2. Настоящий </w:t>
      </w:r>
      <w:r w:rsidR="00827B42" w:rsidRPr="003E7D9B">
        <w:rPr>
          <w:spacing w:val="-2"/>
          <w:sz w:val="26"/>
          <w:szCs w:val="26"/>
        </w:rPr>
        <w:t>Договор</w:t>
      </w:r>
      <w:r w:rsidR="00142687" w:rsidRPr="003E7D9B">
        <w:rPr>
          <w:spacing w:val="-2"/>
          <w:sz w:val="26"/>
          <w:szCs w:val="26"/>
        </w:rPr>
        <w:t xml:space="preserve"> вступает в силу с момента подписания и действует до </w:t>
      </w:r>
      <w:r w:rsidR="00DF0F79">
        <w:rPr>
          <w:spacing w:val="-2"/>
          <w:sz w:val="26"/>
          <w:szCs w:val="26"/>
        </w:rPr>
        <w:t>-----</w:t>
      </w:r>
      <w:r w:rsidR="00142687" w:rsidRPr="003E7D9B">
        <w:rPr>
          <w:spacing w:val="-2"/>
          <w:sz w:val="26"/>
          <w:szCs w:val="26"/>
        </w:rPr>
        <w:t xml:space="preserve">, а в части взаимозачётов </w:t>
      </w:r>
      <w:r w:rsidR="00D9504A" w:rsidRPr="003E7D9B">
        <w:rPr>
          <w:spacing w:val="-2"/>
          <w:sz w:val="26"/>
          <w:szCs w:val="26"/>
        </w:rPr>
        <w:t xml:space="preserve">- </w:t>
      </w:r>
      <w:r w:rsidR="00621EC7" w:rsidRPr="003E7D9B">
        <w:rPr>
          <w:spacing w:val="-2"/>
          <w:sz w:val="26"/>
          <w:szCs w:val="26"/>
        </w:rPr>
        <w:t xml:space="preserve">до полного исполнения Сторонами </w:t>
      </w:r>
      <w:r w:rsidR="00142687" w:rsidRPr="003E7D9B">
        <w:rPr>
          <w:spacing w:val="-2"/>
          <w:sz w:val="26"/>
          <w:szCs w:val="26"/>
        </w:rPr>
        <w:t>своих обязательств.</w:t>
      </w:r>
    </w:p>
    <w:p w14:paraId="0A3BAFDD" w14:textId="77777777" w:rsidR="00D9504A" w:rsidRPr="003E7D9B" w:rsidRDefault="00D9504A" w:rsidP="000D5C30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</w:p>
    <w:p w14:paraId="0200567C" w14:textId="77777777" w:rsidR="009504DD" w:rsidRDefault="009504DD" w:rsidP="004124EB">
      <w:pPr>
        <w:shd w:val="clear" w:color="auto" w:fill="FFFFFF"/>
        <w:tabs>
          <w:tab w:val="num" w:pos="0"/>
        </w:tabs>
        <w:ind w:firstLine="851"/>
        <w:jc w:val="center"/>
        <w:rPr>
          <w:b/>
          <w:spacing w:val="-2"/>
          <w:sz w:val="26"/>
          <w:szCs w:val="26"/>
        </w:rPr>
      </w:pPr>
    </w:p>
    <w:p w14:paraId="44B6A869" w14:textId="650B7592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center"/>
        <w:rPr>
          <w:b/>
          <w:spacing w:val="-2"/>
          <w:sz w:val="26"/>
          <w:szCs w:val="26"/>
        </w:rPr>
      </w:pPr>
      <w:r w:rsidRPr="003E7D9B">
        <w:rPr>
          <w:b/>
          <w:spacing w:val="-2"/>
          <w:sz w:val="26"/>
          <w:szCs w:val="26"/>
        </w:rPr>
        <w:t>10</w:t>
      </w:r>
      <w:r w:rsidR="00812AD5" w:rsidRPr="003E7D9B">
        <w:rPr>
          <w:b/>
          <w:spacing w:val="-2"/>
          <w:sz w:val="26"/>
          <w:szCs w:val="26"/>
        </w:rPr>
        <w:t>. Гарантии</w:t>
      </w:r>
    </w:p>
    <w:p w14:paraId="2E67B06B" w14:textId="77777777" w:rsidR="00812AD5" w:rsidRPr="003E7D9B" w:rsidRDefault="00812AD5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</w:p>
    <w:p w14:paraId="5AE7BE67" w14:textId="1478B073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.1.</w:t>
      </w:r>
      <w:r w:rsidR="00812AD5" w:rsidRPr="003E7D9B">
        <w:rPr>
          <w:spacing w:val="-2"/>
          <w:sz w:val="26"/>
          <w:szCs w:val="26"/>
        </w:rPr>
        <w:tab/>
      </w:r>
      <w:r w:rsidR="003F0329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 несет ответственность за выполнение </w:t>
      </w:r>
      <w:r w:rsidR="003F0329" w:rsidRPr="003E7D9B">
        <w:rPr>
          <w:spacing w:val="-2"/>
          <w:sz w:val="26"/>
          <w:szCs w:val="26"/>
        </w:rPr>
        <w:t>р</w:t>
      </w:r>
      <w:r w:rsidR="00812AD5" w:rsidRPr="003E7D9B">
        <w:rPr>
          <w:spacing w:val="-2"/>
          <w:sz w:val="26"/>
          <w:szCs w:val="26"/>
        </w:rPr>
        <w:t xml:space="preserve">абот в полном объёме и в сроки, определённые условиями настоящего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>а.</w:t>
      </w:r>
    </w:p>
    <w:p w14:paraId="078064D7" w14:textId="0A8A8033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.2.</w:t>
      </w:r>
      <w:r w:rsidR="00812AD5" w:rsidRPr="003E7D9B">
        <w:rPr>
          <w:spacing w:val="-2"/>
          <w:sz w:val="26"/>
          <w:szCs w:val="26"/>
        </w:rPr>
        <w:tab/>
      </w:r>
      <w:r w:rsidR="003F0329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>подрядчик гарантирует:</w:t>
      </w:r>
    </w:p>
    <w:p w14:paraId="63A94367" w14:textId="352997B7" w:rsidR="00812AD5" w:rsidRPr="003E7D9B" w:rsidRDefault="00812AD5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 xml:space="preserve">− исполнение всех </w:t>
      </w:r>
      <w:r w:rsidR="003F0329" w:rsidRPr="003E7D9B">
        <w:rPr>
          <w:spacing w:val="-2"/>
          <w:sz w:val="26"/>
          <w:szCs w:val="26"/>
        </w:rPr>
        <w:t>р</w:t>
      </w:r>
      <w:r w:rsidRPr="003E7D9B">
        <w:rPr>
          <w:spacing w:val="-2"/>
          <w:sz w:val="26"/>
          <w:szCs w:val="26"/>
        </w:rPr>
        <w:t>абот в полном объеме</w:t>
      </w:r>
      <w:r w:rsidR="00DE3866" w:rsidRPr="003E7D9B">
        <w:rPr>
          <w:spacing w:val="-2"/>
          <w:sz w:val="26"/>
          <w:szCs w:val="26"/>
        </w:rPr>
        <w:t xml:space="preserve"> и в сроки</w:t>
      </w:r>
      <w:r w:rsidRPr="003E7D9B">
        <w:rPr>
          <w:spacing w:val="-2"/>
          <w:sz w:val="26"/>
          <w:szCs w:val="26"/>
        </w:rPr>
        <w:t xml:space="preserve">, </w:t>
      </w:r>
      <w:r w:rsidR="007352B2" w:rsidRPr="003E7D9B">
        <w:rPr>
          <w:spacing w:val="-2"/>
          <w:sz w:val="26"/>
          <w:szCs w:val="26"/>
        </w:rPr>
        <w:t>предусмотренные настоящим</w:t>
      </w:r>
      <w:r w:rsidR="006D02AB" w:rsidRPr="003E7D9B">
        <w:rPr>
          <w:spacing w:val="-2"/>
          <w:sz w:val="26"/>
          <w:szCs w:val="26"/>
        </w:rPr>
        <w:t xml:space="preserve"> </w:t>
      </w:r>
      <w:r w:rsidR="00827B42" w:rsidRPr="003E7D9B">
        <w:rPr>
          <w:spacing w:val="-2"/>
          <w:sz w:val="26"/>
          <w:szCs w:val="26"/>
        </w:rPr>
        <w:t>Договор</w:t>
      </w:r>
      <w:r w:rsidR="00DE3866" w:rsidRPr="003E7D9B">
        <w:rPr>
          <w:spacing w:val="-2"/>
          <w:sz w:val="26"/>
          <w:szCs w:val="26"/>
        </w:rPr>
        <w:t>ом</w:t>
      </w:r>
      <w:r w:rsidRPr="003E7D9B">
        <w:rPr>
          <w:spacing w:val="-2"/>
          <w:sz w:val="26"/>
          <w:szCs w:val="26"/>
        </w:rPr>
        <w:t>;</w:t>
      </w:r>
    </w:p>
    <w:p w14:paraId="6F8BA234" w14:textId="68FA66F0" w:rsidR="00812AD5" w:rsidRPr="003E7D9B" w:rsidRDefault="00812AD5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 xml:space="preserve">− качество всех </w:t>
      </w:r>
      <w:r w:rsidR="003F0329" w:rsidRPr="003E7D9B">
        <w:rPr>
          <w:spacing w:val="-2"/>
          <w:sz w:val="26"/>
          <w:szCs w:val="26"/>
        </w:rPr>
        <w:t>р</w:t>
      </w:r>
      <w:r w:rsidRPr="003E7D9B">
        <w:rPr>
          <w:spacing w:val="-2"/>
          <w:sz w:val="26"/>
          <w:szCs w:val="26"/>
        </w:rPr>
        <w:t xml:space="preserve">абот в соответствии с условиями настоящего </w:t>
      </w:r>
      <w:r w:rsidR="00827B42" w:rsidRPr="003E7D9B">
        <w:rPr>
          <w:spacing w:val="-2"/>
          <w:sz w:val="26"/>
          <w:szCs w:val="26"/>
        </w:rPr>
        <w:t>Договор</w:t>
      </w:r>
      <w:r w:rsidRPr="003E7D9B">
        <w:rPr>
          <w:spacing w:val="-2"/>
          <w:sz w:val="26"/>
          <w:szCs w:val="26"/>
        </w:rPr>
        <w:t>а;</w:t>
      </w:r>
    </w:p>
    <w:p w14:paraId="5ADA9249" w14:textId="77777777" w:rsidR="00812AD5" w:rsidRPr="003E7D9B" w:rsidRDefault="00812AD5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− работы, материалы и оборудование, предъявляемые к приёмке, будут ранее неиспользованными, свободны от всяких обременений, прав удержания, претензий, исков и долговых обязательств;</w:t>
      </w:r>
    </w:p>
    <w:p w14:paraId="6C1F3AE1" w14:textId="1F4A1403" w:rsidR="0077069A" w:rsidRPr="003E7D9B" w:rsidRDefault="00812AD5" w:rsidP="00015AFD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− своевременное устранение всех недоделок, недостатков и дефектов, выявленных Сторонами при приёмке Объекта в эксплуатацию</w:t>
      </w:r>
      <w:r w:rsidR="00E46DBC" w:rsidRPr="003E7D9B">
        <w:rPr>
          <w:spacing w:val="-2"/>
          <w:sz w:val="26"/>
          <w:szCs w:val="26"/>
        </w:rPr>
        <w:t>.</w:t>
      </w:r>
    </w:p>
    <w:p w14:paraId="3C0D5BAF" w14:textId="3E2ADE47" w:rsidR="00E46DBC" w:rsidRDefault="0077069A" w:rsidP="00E46DBC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spacing w:val="-2"/>
          <w:sz w:val="26"/>
          <w:szCs w:val="26"/>
        </w:rPr>
        <w:tab/>
      </w:r>
      <w:r w:rsidRPr="003E7D9B">
        <w:rPr>
          <w:rFonts w:eastAsia="Calibri"/>
          <w:sz w:val="26"/>
          <w:szCs w:val="26"/>
          <w:lang w:eastAsia="ru-RU"/>
        </w:rPr>
        <w:t>1</w:t>
      </w:r>
      <w:r w:rsidR="00E46DBC" w:rsidRPr="003E7D9B">
        <w:rPr>
          <w:rFonts w:eastAsia="Calibri"/>
          <w:sz w:val="26"/>
          <w:szCs w:val="26"/>
          <w:lang w:eastAsia="ru-RU"/>
        </w:rPr>
        <w:t>0.3</w:t>
      </w:r>
      <w:r w:rsidR="00E46DBC" w:rsidRPr="003E7D9B">
        <w:rPr>
          <w:rFonts w:eastAsia="Calibri"/>
          <w:spacing w:val="-1"/>
          <w:sz w:val="26"/>
          <w:szCs w:val="26"/>
          <w:lang w:eastAsia="ru-RU"/>
        </w:rPr>
        <w:t xml:space="preserve">. Гарантийный срок на результаты работ устанавливается на период два года с момента подписания Акта о приёмке выполненных работ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 xml:space="preserve">по </w:t>
      </w:r>
      <w:r w:rsidR="00E46DBC" w:rsidRPr="003E7D9B">
        <w:rPr>
          <w:rFonts w:eastAsia="Calibri"/>
          <w:spacing w:val="-1"/>
          <w:sz w:val="26"/>
          <w:szCs w:val="26"/>
          <w:lang w:eastAsia="ru-RU"/>
        </w:rPr>
        <w:t>форм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>е</w:t>
      </w:r>
      <w:r w:rsidR="00FB707A" w:rsidRPr="003E7D9B">
        <w:rPr>
          <w:rFonts w:eastAsia="Calibri"/>
          <w:spacing w:val="-1"/>
          <w:sz w:val="26"/>
          <w:szCs w:val="26"/>
          <w:lang w:eastAsia="ru-RU"/>
        </w:rPr>
        <w:t xml:space="preserve"> </w:t>
      </w:r>
      <w:r w:rsidR="00E46DBC" w:rsidRPr="003E7D9B">
        <w:rPr>
          <w:rFonts w:eastAsia="Calibri"/>
          <w:spacing w:val="-1"/>
          <w:sz w:val="26"/>
          <w:szCs w:val="26"/>
          <w:lang w:eastAsia="ru-RU"/>
        </w:rPr>
        <w:t>КС-2.</w:t>
      </w:r>
    </w:p>
    <w:p w14:paraId="1528714F" w14:textId="77777777" w:rsidR="009504DD" w:rsidRDefault="009504DD" w:rsidP="00E46DBC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</w:p>
    <w:p w14:paraId="4B8F972D" w14:textId="77777777" w:rsidR="009504DD" w:rsidRPr="003E7D9B" w:rsidRDefault="009504DD" w:rsidP="00E46DBC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</w:p>
    <w:p w14:paraId="67831EAA" w14:textId="0C6C8654" w:rsidR="00E46DBC" w:rsidRPr="003E7D9B" w:rsidRDefault="00E46DBC" w:rsidP="00E46DBC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ab/>
        <w:t xml:space="preserve">10.4. Гарантийный срок на используемые при выполнении работ материалы и оборудование определяется в соответствии со сроком, установленным заводом–изготовителем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>и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 наступает с момента подписания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 xml:space="preserve">Сторонами 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Акта о приёмке выполненных работ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 xml:space="preserve">по </w:t>
      </w:r>
      <w:r w:rsidRPr="003E7D9B">
        <w:rPr>
          <w:rFonts w:eastAsia="Calibri"/>
          <w:spacing w:val="-1"/>
          <w:sz w:val="26"/>
          <w:szCs w:val="26"/>
          <w:lang w:eastAsia="ru-RU"/>
        </w:rPr>
        <w:t>форм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>е</w:t>
      </w:r>
      <w:r w:rsidRPr="003E7D9B">
        <w:rPr>
          <w:rFonts w:eastAsia="Calibri"/>
          <w:spacing w:val="-1"/>
          <w:sz w:val="26"/>
          <w:szCs w:val="26"/>
          <w:lang w:eastAsia="ru-RU"/>
        </w:rPr>
        <w:t>КС-2, но не менее 2 (Двух) лет.</w:t>
      </w:r>
    </w:p>
    <w:p w14:paraId="471642CC" w14:textId="0A974D64" w:rsidR="00E46DBC" w:rsidRPr="003E7D9B" w:rsidRDefault="00E46DBC" w:rsidP="00E46DBC">
      <w:pPr>
        <w:tabs>
          <w:tab w:val="left" w:pos="0"/>
        </w:tabs>
        <w:jc w:val="both"/>
        <w:rPr>
          <w:rFonts w:eastAsia="Calibri"/>
          <w:spacing w:val="-1"/>
          <w:sz w:val="26"/>
          <w:szCs w:val="26"/>
          <w:lang w:eastAsia="ru-RU"/>
        </w:rPr>
      </w:pPr>
      <w:r w:rsidRPr="003E7D9B">
        <w:rPr>
          <w:rFonts w:eastAsia="Calibri"/>
          <w:spacing w:val="-1"/>
          <w:sz w:val="26"/>
          <w:szCs w:val="26"/>
          <w:lang w:eastAsia="ru-RU"/>
        </w:rPr>
        <w:tab/>
        <w:t>10.5. В случае обнаружения в период гарантийного срока производственных дефектов или других недостатков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 xml:space="preserve"> поставленного по настоящему Договору оборудования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, выявленных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>Генеральным подрядчиком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, если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 xml:space="preserve">Генеральным подрядчиком 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документально подтверждено, что такие дефекты и недостатки возникли по вине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подрядчика.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подрядчик обязуется за свой счёт произвести ремонт или заменить неисправное оборудование в согласованные с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 xml:space="preserve">Генеральным подрядчиком 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сроки. Гарантийный срок на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>о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борудование в этом случае продлевается на период, в течение которого </w:t>
      </w:r>
      <w:r w:rsidR="00495417" w:rsidRPr="003E7D9B">
        <w:rPr>
          <w:rFonts w:eastAsia="Calibri"/>
          <w:spacing w:val="-1"/>
          <w:sz w:val="26"/>
          <w:szCs w:val="26"/>
          <w:lang w:eastAsia="ru-RU"/>
        </w:rPr>
        <w:t>о</w:t>
      </w:r>
      <w:r w:rsidRPr="003E7D9B">
        <w:rPr>
          <w:rFonts w:eastAsia="Calibri"/>
          <w:spacing w:val="-1"/>
          <w:sz w:val="26"/>
          <w:szCs w:val="26"/>
          <w:lang w:eastAsia="ru-RU"/>
        </w:rPr>
        <w:t xml:space="preserve">борудование не использовалось, исчисляемый со дня обращения с рекламацией об устранении недостатков до дня полного устранения </w:t>
      </w:r>
      <w:r w:rsidR="008F64A8" w:rsidRPr="003E7D9B">
        <w:rPr>
          <w:rFonts w:eastAsia="Calibri"/>
          <w:spacing w:val="-1"/>
          <w:sz w:val="26"/>
          <w:szCs w:val="26"/>
          <w:lang w:eastAsia="ru-RU"/>
        </w:rPr>
        <w:t>Суб</w:t>
      </w:r>
      <w:r w:rsidRPr="003E7D9B">
        <w:rPr>
          <w:rFonts w:eastAsia="Calibri"/>
          <w:spacing w:val="-1"/>
          <w:sz w:val="26"/>
          <w:szCs w:val="26"/>
          <w:lang w:eastAsia="ru-RU"/>
        </w:rPr>
        <w:t>подрядчиком недостатков.</w:t>
      </w:r>
    </w:p>
    <w:p w14:paraId="6462922C" w14:textId="476175BF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</w:t>
      </w:r>
      <w:r w:rsidR="00E46DBC" w:rsidRPr="003E7D9B">
        <w:rPr>
          <w:spacing w:val="-2"/>
          <w:sz w:val="26"/>
          <w:szCs w:val="26"/>
        </w:rPr>
        <w:t>6</w:t>
      </w:r>
      <w:r w:rsidR="00812AD5" w:rsidRPr="003E7D9B">
        <w:rPr>
          <w:spacing w:val="-2"/>
          <w:sz w:val="26"/>
          <w:szCs w:val="26"/>
        </w:rPr>
        <w:t xml:space="preserve">. В случае если производителями или поставщиками материалов, конструкций, изделий или оборудования, подлежащих передаче </w:t>
      </w:r>
      <w:r w:rsidR="008F64A8" w:rsidRPr="003E7D9B">
        <w:rPr>
          <w:spacing w:val="-2"/>
          <w:sz w:val="26"/>
          <w:szCs w:val="26"/>
        </w:rPr>
        <w:t>Генеральному подрядчику</w:t>
      </w:r>
      <w:r w:rsidR="00812AD5" w:rsidRPr="003E7D9B">
        <w:rPr>
          <w:spacing w:val="-2"/>
          <w:sz w:val="26"/>
          <w:szCs w:val="26"/>
        </w:rPr>
        <w:t xml:space="preserve"> после </w:t>
      </w:r>
      <w:r w:rsidR="00812AD5" w:rsidRPr="003E7D9B">
        <w:rPr>
          <w:spacing w:val="-2"/>
          <w:sz w:val="26"/>
          <w:szCs w:val="26"/>
        </w:rPr>
        <w:lastRenderedPageBreak/>
        <w:t xml:space="preserve">завершения работ, установлены гарантийные сроки на такие материалы, конструкции, изделия или оборудование, большие по сравнению с гарантийным сроком, установленным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 xml:space="preserve">ом, к соответствующим материалам, конструкциям, изделиям и оборудованию применяются гарантийные сроки, предусмотренные производителями или поставщиками. </w:t>
      </w:r>
      <w:r w:rsidR="008F64A8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 обязуется передать </w:t>
      </w:r>
      <w:r w:rsidR="008F64A8" w:rsidRPr="003E7D9B">
        <w:rPr>
          <w:spacing w:val="-2"/>
          <w:sz w:val="26"/>
          <w:szCs w:val="26"/>
        </w:rPr>
        <w:t>Генеральному подрядчику</w:t>
      </w:r>
      <w:r w:rsidR="00812AD5" w:rsidRPr="003E7D9B">
        <w:rPr>
          <w:spacing w:val="-2"/>
          <w:sz w:val="26"/>
          <w:szCs w:val="26"/>
        </w:rPr>
        <w:t xml:space="preserve"> все документы, подтверждающие гарантии качества и гарантийные сроки, предусмотренные указанными поставщиками или производителями.</w:t>
      </w:r>
    </w:p>
    <w:p w14:paraId="348E95AD" w14:textId="6E15B84B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</w:t>
      </w:r>
      <w:r w:rsidR="00E46DBC" w:rsidRPr="003E7D9B">
        <w:rPr>
          <w:spacing w:val="-2"/>
          <w:sz w:val="26"/>
          <w:szCs w:val="26"/>
        </w:rPr>
        <w:t>7</w:t>
      </w:r>
      <w:r w:rsidR="00812AD5" w:rsidRPr="003E7D9B">
        <w:rPr>
          <w:spacing w:val="-2"/>
          <w:sz w:val="26"/>
          <w:szCs w:val="26"/>
        </w:rPr>
        <w:t>. Если в период гарантийного срока обнаружатся недостатки, дефекты или недоделки, которые не позволят продолжить нормальную эксплуатацию Объекта до их устранения</w:t>
      </w:r>
      <w:r w:rsidR="00495417" w:rsidRPr="003E7D9B">
        <w:rPr>
          <w:spacing w:val="-2"/>
          <w:sz w:val="26"/>
          <w:szCs w:val="26"/>
        </w:rPr>
        <w:t>,</w:t>
      </w:r>
      <w:r w:rsidR="00812AD5" w:rsidRPr="003E7D9B">
        <w:rPr>
          <w:spacing w:val="-2"/>
          <w:sz w:val="26"/>
          <w:szCs w:val="26"/>
        </w:rPr>
        <w:t xml:space="preserve"> и </w:t>
      </w:r>
      <w:r w:rsidR="00495417" w:rsidRPr="003E7D9B">
        <w:rPr>
          <w:spacing w:val="-2"/>
          <w:sz w:val="26"/>
          <w:szCs w:val="26"/>
        </w:rPr>
        <w:t xml:space="preserve">которые </w:t>
      </w:r>
      <w:r w:rsidR="00812AD5" w:rsidRPr="003E7D9B">
        <w:rPr>
          <w:spacing w:val="-2"/>
          <w:sz w:val="26"/>
          <w:szCs w:val="26"/>
        </w:rPr>
        <w:t xml:space="preserve">являются следствием ненадлежащего выполнения </w:t>
      </w:r>
      <w:r w:rsidR="008F64A8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подрядчиком принятых на себя обязательств, то гарантийный срок продлевается на период устранения недостатков. Устранение недостатков осуществляется </w:t>
      </w:r>
      <w:r w:rsidR="008F64A8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подрядчиком за свой счёт, если не будет доказана вина </w:t>
      </w:r>
      <w:r w:rsidR="008F64A8" w:rsidRPr="003E7D9B">
        <w:rPr>
          <w:spacing w:val="-2"/>
          <w:sz w:val="26"/>
          <w:szCs w:val="26"/>
        </w:rPr>
        <w:t>Генерального подрядчика</w:t>
      </w:r>
      <w:r w:rsidR="00812AD5" w:rsidRPr="003E7D9B">
        <w:rPr>
          <w:spacing w:val="-2"/>
          <w:sz w:val="26"/>
          <w:szCs w:val="26"/>
        </w:rPr>
        <w:t xml:space="preserve"> в выявленных недостатка</w:t>
      </w:r>
      <w:r w:rsidR="00495417" w:rsidRPr="003E7D9B">
        <w:rPr>
          <w:spacing w:val="-2"/>
          <w:sz w:val="26"/>
          <w:szCs w:val="26"/>
        </w:rPr>
        <w:t>х</w:t>
      </w:r>
      <w:r w:rsidR="00812AD5" w:rsidRPr="003E7D9B">
        <w:rPr>
          <w:spacing w:val="-2"/>
          <w:sz w:val="26"/>
          <w:szCs w:val="26"/>
        </w:rPr>
        <w:t xml:space="preserve">, а также только в случае документального подтверждения </w:t>
      </w:r>
      <w:r w:rsidR="008F64A8" w:rsidRPr="003E7D9B">
        <w:rPr>
          <w:spacing w:val="-2"/>
          <w:sz w:val="26"/>
          <w:szCs w:val="26"/>
        </w:rPr>
        <w:t>Генеральным подрядчиком</w:t>
      </w:r>
      <w:r w:rsidR="00812AD5" w:rsidRPr="003E7D9B">
        <w:rPr>
          <w:spacing w:val="-2"/>
          <w:sz w:val="26"/>
          <w:szCs w:val="26"/>
        </w:rPr>
        <w:t xml:space="preserve">, что выявленные недостатки являются следствием некачественного выполнения работ </w:t>
      </w:r>
      <w:r w:rsidR="008F64A8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подрядчиком. </w:t>
      </w:r>
    </w:p>
    <w:p w14:paraId="5D10D2B5" w14:textId="148837EB" w:rsidR="00812AD5" w:rsidRPr="003E7D9B" w:rsidRDefault="006E3F94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Стороны</w:t>
      </w:r>
      <w:r w:rsidR="00812AD5" w:rsidRPr="003E7D9B">
        <w:rPr>
          <w:spacing w:val="-2"/>
          <w:sz w:val="26"/>
          <w:szCs w:val="26"/>
        </w:rPr>
        <w:t xml:space="preserve"> составля</w:t>
      </w:r>
      <w:r w:rsidR="00495417" w:rsidRPr="003E7D9B">
        <w:rPr>
          <w:spacing w:val="-2"/>
          <w:sz w:val="26"/>
          <w:szCs w:val="26"/>
        </w:rPr>
        <w:t>ю</w:t>
      </w:r>
      <w:r w:rsidR="00812AD5" w:rsidRPr="003E7D9B">
        <w:rPr>
          <w:spacing w:val="-2"/>
          <w:sz w:val="26"/>
          <w:szCs w:val="26"/>
        </w:rPr>
        <w:t>т акт</w:t>
      </w:r>
      <w:r w:rsidR="00083183" w:rsidRPr="003E7D9B">
        <w:rPr>
          <w:spacing w:val="-2"/>
          <w:sz w:val="26"/>
          <w:szCs w:val="26"/>
        </w:rPr>
        <w:t xml:space="preserve"> обнаруженных недостатков</w:t>
      </w:r>
      <w:r w:rsidR="00812AD5" w:rsidRPr="003E7D9B">
        <w:rPr>
          <w:spacing w:val="-2"/>
          <w:sz w:val="26"/>
          <w:szCs w:val="26"/>
        </w:rPr>
        <w:t xml:space="preserve"> (в произвольной форме), в котором фиксируется наличие дефекта, дата его обнаружения и предполагаемая дата его устранения. </w:t>
      </w:r>
      <w:r w:rsidR="00FB707A" w:rsidRPr="003E7D9B">
        <w:rPr>
          <w:spacing w:val="-2"/>
          <w:sz w:val="26"/>
          <w:szCs w:val="26"/>
        </w:rPr>
        <w:t>Субподрядчик</w:t>
      </w:r>
      <w:r w:rsidR="00812AD5" w:rsidRPr="003E7D9B">
        <w:rPr>
          <w:spacing w:val="-2"/>
          <w:sz w:val="26"/>
          <w:szCs w:val="26"/>
        </w:rPr>
        <w:t xml:space="preserve"> обязан устранить любой такой дефект своим силами и за свой счёт в кратчайшее время (согласованное дополнительно Сторонами) путём исправления либо замены дефектных конструкций, либо их частей.</w:t>
      </w:r>
    </w:p>
    <w:p w14:paraId="697040D2" w14:textId="6A1A55C6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</w:t>
      </w:r>
      <w:r w:rsidR="00E46DBC" w:rsidRPr="003E7D9B">
        <w:rPr>
          <w:spacing w:val="-2"/>
          <w:sz w:val="26"/>
          <w:szCs w:val="26"/>
        </w:rPr>
        <w:t>8</w:t>
      </w:r>
      <w:r w:rsidR="00812AD5" w:rsidRPr="003E7D9B">
        <w:rPr>
          <w:spacing w:val="-2"/>
          <w:sz w:val="26"/>
          <w:szCs w:val="26"/>
        </w:rPr>
        <w:t xml:space="preserve">. При отказе </w:t>
      </w:r>
      <w:r w:rsidR="006E3F94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 xml:space="preserve">подрядчика, уведомленного в течение </w:t>
      </w:r>
      <w:r w:rsidR="0077069A" w:rsidRPr="003E7D9B">
        <w:rPr>
          <w:spacing w:val="-2"/>
          <w:sz w:val="26"/>
          <w:szCs w:val="26"/>
        </w:rPr>
        <w:t>3</w:t>
      </w:r>
      <w:r w:rsidR="00086BAA" w:rsidRPr="003E7D9B">
        <w:rPr>
          <w:color w:val="000000" w:themeColor="text1"/>
          <w:spacing w:val="-2"/>
          <w:sz w:val="26"/>
          <w:szCs w:val="26"/>
        </w:rPr>
        <w:t xml:space="preserve"> (трех) к</w:t>
      </w:r>
      <w:r w:rsidR="00812AD5" w:rsidRPr="003E7D9B">
        <w:rPr>
          <w:color w:val="000000" w:themeColor="text1"/>
          <w:spacing w:val="-2"/>
          <w:sz w:val="26"/>
          <w:szCs w:val="26"/>
        </w:rPr>
        <w:t>алендарн</w:t>
      </w:r>
      <w:r w:rsidR="00086BAA" w:rsidRPr="003E7D9B">
        <w:rPr>
          <w:color w:val="000000" w:themeColor="text1"/>
          <w:spacing w:val="-2"/>
          <w:sz w:val="26"/>
          <w:szCs w:val="26"/>
        </w:rPr>
        <w:t>ых</w:t>
      </w:r>
      <w:r w:rsidR="00812AD5" w:rsidRPr="003E7D9B">
        <w:rPr>
          <w:color w:val="000000" w:themeColor="text1"/>
          <w:spacing w:val="-2"/>
          <w:sz w:val="26"/>
          <w:szCs w:val="26"/>
        </w:rPr>
        <w:t xml:space="preserve"> дн</w:t>
      </w:r>
      <w:r w:rsidR="00086BAA" w:rsidRPr="003E7D9B">
        <w:rPr>
          <w:color w:val="000000" w:themeColor="text1"/>
          <w:spacing w:val="-2"/>
          <w:sz w:val="26"/>
          <w:szCs w:val="26"/>
        </w:rPr>
        <w:t>ей</w:t>
      </w:r>
      <w:r w:rsidR="00812AD5" w:rsidRPr="003E7D9B">
        <w:rPr>
          <w:spacing w:val="-2"/>
          <w:sz w:val="26"/>
          <w:szCs w:val="26"/>
        </w:rPr>
        <w:t xml:space="preserve"> телеграммой о необходимости явки для составления </w:t>
      </w:r>
      <w:r w:rsidR="00404873">
        <w:rPr>
          <w:spacing w:val="-2"/>
          <w:sz w:val="26"/>
          <w:szCs w:val="26"/>
        </w:rPr>
        <w:t xml:space="preserve">двустороннего акта, от составления </w:t>
      </w:r>
      <w:r w:rsidR="00812AD5" w:rsidRPr="003E7D9B">
        <w:rPr>
          <w:spacing w:val="-2"/>
          <w:sz w:val="26"/>
          <w:szCs w:val="26"/>
        </w:rPr>
        <w:t xml:space="preserve">и подписания акта обнаруженных недостатков, нарушения </w:t>
      </w:r>
      <w:r w:rsidR="00F233A2" w:rsidRPr="003E7D9B">
        <w:rPr>
          <w:spacing w:val="-2"/>
          <w:sz w:val="26"/>
          <w:szCs w:val="26"/>
        </w:rPr>
        <w:t xml:space="preserve">сроков </w:t>
      </w:r>
      <w:r w:rsidR="00812AD5" w:rsidRPr="003E7D9B">
        <w:rPr>
          <w:spacing w:val="-2"/>
          <w:sz w:val="26"/>
          <w:szCs w:val="26"/>
        </w:rPr>
        <w:t xml:space="preserve">производства работ (этапов работ), </w:t>
      </w:r>
      <w:r w:rsidR="006E3F94" w:rsidRPr="003E7D9B">
        <w:rPr>
          <w:spacing w:val="-2"/>
          <w:sz w:val="26"/>
          <w:szCs w:val="26"/>
        </w:rPr>
        <w:t>Генеральный подрядчик</w:t>
      </w:r>
      <w:r w:rsidR="00812AD5" w:rsidRPr="003E7D9B">
        <w:rPr>
          <w:spacing w:val="-2"/>
          <w:sz w:val="26"/>
          <w:szCs w:val="26"/>
        </w:rPr>
        <w:t xml:space="preserve"> имеет право составить акт обнаруженных недостатков, нарушения </w:t>
      </w:r>
      <w:r w:rsidR="00F233A2" w:rsidRPr="003E7D9B">
        <w:rPr>
          <w:spacing w:val="-2"/>
          <w:sz w:val="26"/>
          <w:szCs w:val="26"/>
        </w:rPr>
        <w:t xml:space="preserve">сроков </w:t>
      </w:r>
      <w:r w:rsidR="00812AD5" w:rsidRPr="003E7D9B">
        <w:rPr>
          <w:spacing w:val="-2"/>
          <w:sz w:val="26"/>
          <w:szCs w:val="26"/>
        </w:rPr>
        <w:t xml:space="preserve">производства работ (этапов работ) в одностороннем порядке. Срок уведомления начинает течь в момент проставления даты о получении данного уведомления канцелярией </w:t>
      </w:r>
      <w:r w:rsidR="006E3F94" w:rsidRPr="003E7D9B">
        <w:rPr>
          <w:spacing w:val="-2"/>
          <w:sz w:val="26"/>
          <w:szCs w:val="26"/>
        </w:rPr>
        <w:t>Суб</w:t>
      </w:r>
      <w:r w:rsidR="00812AD5" w:rsidRPr="003E7D9B">
        <w:rPr>
          <w:spacing w:val="-2"/>
          <w:sz w:val="26"/>
          <w:szCs w:val="26"/>
        </w:rPr>
        <w:t>подрядчика.</w:t>
      </w:r>
    </w:p>
    <w:p w14:paraId="4635BAA0" w14:textId="48D5E5D9" w:rsidR="00812AD5" w:rsidRPr="003E7D9B" w:rsidRDefault="00281633" w:rsidP="004124EB">
      <w:pPr>
        <w:shd w:val="clear" w:color="auto" w:fill="FFFFFF"/>
        <w:tabs>
          <w:tab w:val="num" w:pos="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10</w:t>
      </w:r>
      <w:r w:rsidR="00812AD5" w:rsidRPr="003E7D9B">
        <w:rPr>
          <w:spacing w:val="-2"/>
          <w:sz w:val="26"/>
          <w:szCs w:val="26"/>
        </w:rPr>
        <w:t>.</w:t>
      </w:r>
      <w:r w:rsidR="00E46DBC" w:rsidRPr="003E7D9B">
        <w:rPr>
          <w:spacing w:val="-2"/>
          <w:sz w:val="26"/>
          <w:szCs w:val="26"/>
        </w:rPr>
        <w:t>9</w:t>
      </w:r>
      <w:r w:rsidR="00812AD5" w:rsidRPr="003E7D9B">
        <w:rPr>
          <w:spacing w:val="-2"/>
          <w:sz w:val="26"/>
          <w:szCs w:val="26"/>
        </w:rPr>
        <w:t xml:space="preserve">. В случае расторжения настоящего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>а по любым основаниям</w:t>
      </w:r>
      <w:r w:rsidR="00495417" w:rsidRPr="003E7D9B">
        <w:rPr>
          <w:spacing w:val="-2"/>
          <w:sz w:val="26"/>
          <w:szCs w:val="26"/>
        </w:rPr>
        <w:t>,</w:t>
      </w:r>
      <w:r w:rsidR="006E3F94" w:rsidRPr="003E7D9B">
        <w:rPr>
          <w:spacing w:val="-2"/>
          <w:sz w:val="26"/>
          <w:szCs w:val="26"/>
        </w:rPr>
        <w:t xml:space="preserve"> Суб</w:t>
      </w:r>
      <w:r w:rsidR="00812AD5" w:rsidRPr="003E7D9B">
        <w:rPr>
          <w:spacing w:val="-2"/>
          <w:sz w:val="26"/>
          <w:szCs w:val="26"/>
        </w:rPr>
        <w:t xml:space="preserve">подрядчик несёт ответственность за </w:t>
      </w:r>
      <w:r w:rsidR="006E3F94" w:rsidRPr="003E7D9B">
        <w:rPr>
          <w:spacing w:val="-2"/>
          <w:sz w:val="26"/>
          <w:szCs w:val="26"/>
        </w:rPr>
        <w:t>р</w:t>
      </w:r>
      <w:r w:rsidR="00812AD5" w:rsidRPr="003E7D9B">
        <w:rPr>
          <w:spacing w:val="-2"/>
          <w:sz w:val="26"/>
          <w:szCs w:val="26"/>
        </w:rPr>
        <w:t xml:space="preserve">аботы, выполненные в период действия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 xml:space="preserve">а и </w:t>
      </w:r>
      <w:r w:rsidR="00495417" w:rsidRPr="003E7D9B">
        <w:rPr>
          <w:spacing w:val="-2"/>
          <w:sz w:val="26"/>
          <w:szCs w:val="26"/>
        </w:rPr>
        <w:t>г</w:t>
      </w:r>
      <w:r w:rsidR="00812AD5" w:rsidRPr="003E7D9B">
        <w:rPr>
          <w:spacing w:val="-2"/>
          <w:sz w:val="26"/>
          <w:szCs w:val="26"/>
        </w:rPr>
        <w:t>арантийного периода, а также за поставленные оборудование и материалы</w:t>
      </w:r>
      <w:r w:rsidR="00495417" w:rsidRPr="003E7D9B">
        <w:rPr>
          <w:spacing w:val="-2"/>
          <w:sz w:val="26"/>
          <w:szCs w:val="26"/>
        </w:rPr>
        <w:t>,</w:t>
      </w:r>
      <w:r w:rsidR="00812AD5" w:rsidRPr="003E7D9B">
        <w:rPr>
          <w:spacing w:val="-2"/>
          <w:sz w:val="26"/>
          <w:szCs w:val="26"/>
        </w:rPr>
        <w:t xml:space="preserve"> в пределах гарантийного срока, установленного </w:t>
      </w:r>
      <w:r w:rsidR="00FB707A" w:rsidRPr="003E7D9B">
        <w:rPr>
          <w:spacing w:val="-2"/>
          <w:sz w:val="26"/>
          <w:szCs w:val="26"/>
        </w:rPr>
        <w:t xml:space="preserve">п. 10.3. и 10.4. </w:t>
      </w:r>
      <w:r w:rsidR="00812AD5" w:rsidRPr="003E7D9B">
        <w:rPr>
          <w:spacing w:val="-2"/>
          <w:sz w:val="26"/>
          <w:szCs w:val="26"/>
        </w:rPr>
        <w:t xml:space="preserve"> настоящего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 xml:space="preserve">а, который исчисляется с даты расторжения </w:t>
      </w:r>
      <w:r w:rsidR="00827B42" w:rsidRPr="003E7D9B">
        <w:rPr>
          <w:spacing w:val="-2"/>
          <w:sz w:val="26"/>
          <w:szCs w:val="26"/>
        </w:rPr>
        <w:t>Договор</w:t>
      </w:r>
      <w:r w:rsidR="00812AD5" w:rsidRPr="003E7D9B">
        <w:rPr>
          <w:spacing w:val="-2"/>
          <w:sz w:val="26"/>
          <w:szCs w:val="26"/>
        </w:rPr>
        <w:t>а.</w:t>
      </w:r>
    </w:p>
    <w:p w14:paraId="379EFB9A" w14:textId="77777777" w:rsidR="00DD64D5" w:rsidRPr="003E7D9B" w:rsidRDefault="00DD64D5" w:rsidP="004124EB">
      <w:pPr>
        <w:shd w:val="clear" w:color="auto" w:fill="FFFFFF"/>
        <w:tabs>
          <w:tab w:val="num" w:pos="0"/>
        </w:tabs>
        <w:ind w:firstLine="567"/>
        <w:jc w:val="both"/>
        <w:rPr>
          <w:spacing w:val="-2"/>
          <w:sz w:val="26"/>
          <w:szCs w:val="26"/>
        </w:rPr>
      </w:pPr>
    </w:p>
    <w:p w14:paraId="5EA76B05" w14:textId="77777777" w:rsidR="009504DD" w:rsidRDefault="009504DD" w:rsidP="004124EB">
      <w:pPr>
        <w:jc w:val="center"/>
        <w:rPr>
          <w:b/>
          <w:kern w:val="1"/>
          <w:sz w:val="26"/>
          <w:szCs w:val="26"/>
          <w:lang w:eastAsia="ar-SA"/>
        </w:rPr>
      </w:pPr>
    </w:p>
    <w:p w14:paraId="69271597" w14:textId="6594C692" w:rsidR="00DD64D5" w:rsidRDefault="00C54572" w:rsidP="004124EB">
      <w:pPr>
        <w:jc w:val="center"/>
        <w:rPr>
          <w:b/>
          <w:kern w:val="1"/>
          <w:sz w:val="26"/>
          <w:szCs w:val="26"/>
          <w:lang w:eastAsia="ar-SA"/>
        </w:rPr>
      </w:pPr>
      <w:r w:rsidRPr="003E7D9B">
        <w:rPr>
          <w:b/>
          <w:kern w:val="1"/>
          <w:sz w:val="26"/>
          <w:szCs w:val="26"/>
          <w:lang w:eastAsia="ar-SA"/>
        </w:rPr>
        <w:t>1</w:t>
      </w:r>
      <w:r w:rsidR="00FE24BA" w:rsidRPr="003E7D9B">
        <w:rPr>
          <w:b/>
          <w:kern w:val="1"/>
          <w:sz w:val="26"/>
          <w:szCs w:val="26"/>
          <w:lang w:eastAsia="ar-SA"/>
        </w:rPr>
        <w:t>1</w:t>
      </w:r>
      <w:r w:rsidR="00DD64D5" w:rsidRPr="003E7D9B">
        <w:rPr>
          <w:b/>
          <w:kern w:val="1"/>
          <w:sz w:val="26"/>
          <w:szCs w:val="26"/>
          <w:lang w:eastAsia="ar-SA"/>
        </w:rPr>
        <w:t>. Заключительные положения</w:t>
      </w:r>
    </w:p>
    <w:p w14:paraId="57C17834" w14:textId="77777777" w:rsidR="009504DD" w:rsidRPr="003E7D9B" w:rsidRDefault="009504DD" w:rsidP="004124EB">
      <w:pPr>
        <w:jc w:val="center"/>
        <w:rPr>
          <w:b/>
          <w:kern w:val="1"/>
          <w:sz w:val="26"/>
          <w:szCs w:val="26"/>
          <w:lang w:eastAsia="ar-SA"/>
        </w:rPr>
      </w:pPr>
    </w:p>
    <w:p w14:paraId="1B74291C" w14:textId="77777777" w:rsidR="00DD64D5" w:rsidRPr="003E7D9B" w:rsidRDefault="00DD64D5" w:rsidP="004124EB">
      <w:pPr>
        <w:jc w:val="center"/>
        <w:rPr>
          <w:b/>
          <w:kern w:val="1"/>
          <w:sz w:val="26"/>
          <w:szCs w:val="26"/>
          <w:lang w:eastAsia="ar-SA"/>
        </w:rPr>
      </w:pPr>
    </w:p>
    <w:p w14:paraId="5B7AC00F" w14:textId="0CAFCFF7" w:rsidR="00DD64D5" w:rsidRPr="003E7D9B" w:rsidRDefault="00C54572" w:rsidP="004124EB">
      <w:pPr>
        <w:tabs>
          <w:tab w:val="num" w:pos="0"/>
        </w:tabs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1</w:t>
      </w:r>
      <w:r w:rsidR="00576221" w:rsidRPr="003E7D9B">
        <w:rPr>
          <w:sz w:val="26"/>
          <w:szCs w:val="26"/>
          <w:lang w:eastAsia="ru-RU"/>
        </w:rPr>
        <w:t>1</w:t>
      </w:r>
      <w:r w:rsidR="00DD64D5" w:rsidRPr="003E7D9B">
        <w:rPr>
          <w:sz w:val="26"/>
          <w:szCs w:val="26"/>
          <w:lang w:eastAsia="ru-RU"/>
        </w:rPr>
        <w:t>.1. В случае изменения у какой-либо из Сторон адреса, наименования, банковских реквизитов, телефонов, телефаксов</w:t>
      </w:r>
      <w:r w:rsidR="00495417" w:rsidRPr="003E7D9B">
        <w:rPr>
          <w:sz w:val="26"/>
          <w:szCs w:val="26"/>
          <w:lang w:eastAsia="ru-RU"/>
        </w:rPr>
        <w:t>,</w:t>
      </w:r>
      <w:r w:rsidR="00DD64D5" w:rsidRPr="003E7D9B">
        <w:rPr>
          <w:sz w:val="26"/>
          <w:szCs w:val="26"/>
          <w:lang w:eastAsia="ru-RU"/>
        </w:rPr>
        <w:t xml:space="preserve"> она обязана в течение </w:t>
      </w:r>
      <w:r w:rsidR="00DF0F79">
        <w:rPr>
          <w:sz w:val="26"/>
          <w:szCs w:val="26"/>
          <w:lang w:eastAsia="ru-RU"/>
        </w:rPr>
        <w:t>-----</w:t>
      </w:r>
      <w:r w:rsidR="00DD64D5" w:rsidRPr="003E7D9B">
        <w:rPr>
          <w:sz w:val="26"/>
          <w:szCs w:val="26"/>
          <w:lang w:eastAsia="ru-RU"/>
        </w:rPr>
        <w:t xml:space="preserve"> рабочих дней в письменной форме известить об этом другую Сторону. Неисполнение Стороной настоящего пункта лишает ее права ссылаться на то, что предусмотренные </w:t>
      </w:r>
      <w:r w:rsidR="00827B42" w:rsidRPr="003E7D9B">
        <w:rPr>
          <w:sz w:val="26"/>
          <w:szCs w:val="26"/>
          <w:lang w:eastAsia="ru-RU"/>
        </w:rPr>
        <w:t>Договор</w:t>
      </w:r>
      <w:r w:rsidR="00DD64D5" w:rsidRPr="003E7D9B">
        <w:rPr>
          <w:sz w:val="26"/>
          <w:szCs w:val="26"/>
          <w:lang w:eastAsia="ru-RU"/>
        </w:rPr>
        <w:t>ом уведомление или платеж не были произведены надлежащим образом.</w:t>
      </w:r>
    </w:p>
    <w:p w14:paraId="0F26EA60" w14:textId="14823026" w:rsidR="00DD64D5" w:rsidRPr="003E7D9B" w:rsidRDefault="00C54572" w:rsidP="004124EB">
      <w:pPr>
        <w:tabs>
          <w:tab w:val="num" w:pos="0"/>
        </w:tabs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1</w:t>
      </w:r>
      <w:r w:rsidR="00576221" w:rsidRPr="003E7D9B">
        <w:rPr>
          <w:sz w:val="26"/>
          <w:szCs w:val="26"/>
          <w:lang w:eastAsia="ru-RU"/>
        </w:rPr>
        <w:t>1</w:t>
      </w:r>
      <w:r w:rsidR="00DD64D5" w:rsidRPr="003E7D9B">
        <w:rPr>
          <w:sz w:val="26"/>
          <w:szCs w:val="26"/>
          <w:lang w:eastAsia="ru-RU"/>
        </w:rPr>
        <w:t xml:space="preserve">.2. Все приложения, дополнения и изменения являются неотъемлемой частью </w:t>
      </w:r>
      <w:r w:rsidR="00827B42" w:rsidRPr="003E7D9B">
        <w:rPr>
          <w:sz w:val="26"/>
          <w:szCs w:val="26"/>
          <w:lang w:eastAsia="ru-RU"/>
        </w:rPr>
        <w:t>Договор</w:t>
      </w:r>
      <w:r w:rsidR="00DD64D5" w:rsidRPr="003E7D9B">
        <w:rPr>
          <w:sz w:val="26"/>
          <w:szCs w:val="26"/>
          <w:lang w:eastAsia="ru-RU"/>
        </w:rPr>
        <w:t>а и имеют силу только в том случае, если они оформлены в письменной форме и подписаны обеими Сторонами.</w:t>
      </w:r>
    </w:p>
    <w:p w14:paraId="62FA2011" w14:textId="0B75E8EF" w:rsidR="00DD64D5" w:rsidRPr="003E7D9B" w:rsidRDefault="00C54572" w:rsidP="004124EB">
      <w:pPr>
        <w:tabs>
          <w:tab w:val="num" w:pos="0"/>
        </w:tabs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3E7D9B">
        <w:rPr>
          <w:sz w:val="26"/>
          <w:szCs w:val="26"/>
          <w:lang w:eastAsia="ru-RU"/>
        </w:rPr>
        <w:t>1</w:t>
      </w:r>
      <w:r w:rsidR="00576221" w:rsidRPr="003E7D9B">
        <w:rPr>
          <w:sz w:val="26"/>
          <w:szCs w:val="26"/>
          <w:lang w:eastAsia="ru-RU"/>
        </w:rPr>
        <w:t>1</w:t>
      </w:r>
      <w:r w:rsidR="00DD64D5" w:rsidRPr="003E7D9B">
        <w:rPr>
          <w:sz w:val="26"/>
          <w:szCs w:val="26"/>
          <w:lang w:eastAsia="ru-RU"/>
        </w:rPr>
        <w:t xml:space="preserve">.3. </w:t>
      </w:r>
      <w:r w:rsidR="00DD64D5" w:rsidRPr="003E7D9B">
        <w:rPr>
          <w:sz w:val="26"/>
          <w:szCs w:val="26"/>
        </w:rPr>
        <w:t xml:space="preserve">Факсимильная переписка и переписка по электронной почте </w:t>
      </w:r>
      <w:r w:rsidR="00DD64D5" w:rsidRPr="003E7D9B">
        <w:rPr>
          <w:sz w:val="26"/>
          <w:szCs w:val="26"/>
          <w:lang w:eastAsia="ru-RU"/>
        </w:rPr>
        <w:t>Сторон служит средством оперативной связи и имеет юридическую силу для Сторон. Последующее предоставление оригиналов в распоряжение Сторон обязательно и осуществляется в течение 10 (Десять) календарных дней.</w:t>
      </w:r>
    </w:p>
    <w:p w14:paraId="30AD190C" w14:textId="4186EBEB" w:rsidR="00DD64D5" w:rsidRPr="003E7D9B" w:rsidRDefault="00C54572" w:rsidP="004124EB">
      <w:pPr>
        <w:tabs>
          <w:tab w:val="num" w:pos="0"/>
        </w:tabs>
        <w:suppressAutoHyphens w:val="0"/>
        <w:ind w:firstLine="851"/>
        <w:jc w:val="both"/>
        <w:rPr>
          <w:sz w:val="26"/>
          <w:szCs w:val="26"/>
          <w:lang w:eastAsia="ru-RU"/>
        </w:rPr>
      </w:pPr>
      <w:r w:rsidRPr="003E7D9B">
        <w:rPr>
          <w:spacing w:val="-2"/>
          <w:sz w:val="26"/>
          <w:szCs w:val="26"/>
          <w:lang w:eastAsia="ru-RU"/>
        </w:rPr>
        <w:t>1</w:t>
      </w:r>
      <w:r w:rsidR="00576221" w:rsidRPr="003E7D9B">
        <w:rPr>
          <w:spacing w:val="-2"/>
          <w:sz w:val="26"/>
          <w:szCs w:val="26"/>
          <w:lang w:eastAsia="ru-RU"/>
        </w:rPr>
        <w:t>1</w:t>
      </w:r>
      <w:r w:rsidR="00DD64D5" w:rsidRPr="003E7D9B">
        <w:rPr>
          <w:spacing w:val="-2"/>
          <w:sz w:val="26"/>
          <w:szCs w:val="26"/>
          <w:lang w:eastAsia="ru-RU"/>
        </w:rPr>
        <w:t xml:space="preserve">.4. Расторжение </w:t>
      </w:r>
      <w:r w:rsidR="00827B42" w:rsidRPr="003E7D9B">
        <w:rPr>
          <w:spacing w:val="-2"/>
          <w:sz w:val="26"/>
          <w:szCs w:val="26"/>
          <w:lang w:eastAsia="ru-RU"/>
        </w:rPr>
        <w:t>Договор</w:t>
      </w:r>
      <w:r w:rsidR="00DD64D5" w:rsidRPr="003E7D9B">
        <w:rPr>
          <w:spacing w:val="-2"/>
          <w:sz w:val="26"/>
          <w:szCs w:val="26"/>
          <w:lang w:eastAsia="ru-RU"/>
        </w:rPr>
        <w:t>а допускается:</w:t>
      </w:r>
    </w:p>
    <w:p w14:paraId="7BA6B846" w14:textId="77777777" w:rsidR="00DD64D5" w:rsidRPr="003E7D9B" w:rsidRDefault="00DD64D5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lastRenderedPageBreak/>
        <w:t>по соглашению Сторон, оформленному в письменной форме;</w:t>
      </w:r>
    </w:p>
    <w:p w14:paraId="45F84A3E" w14:textId="77777777" w:rsidR="00DD64D5" w:rsidRPr="003E7D9B" w:rsidRDefault="00DD64D5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по решению суда;</w:t>
      </w:r>
    </w:p>
    <w:p w14:paraId="61450D41" w14:textId="027B8DEA" w:rsidR="00DD64D5" w:rsidRPr="003E7D9B" w:rsidRDefault="00DD64D5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 xml:space="preserve">в связи с односторонним отказом Стороны </w:t>
      </w:r>
      <w:r w:rsidR="00827B42" w:rsidRPr="003E7D9B">
        <w:rPr>
          <w:spacing w:val="-2"/>
          <w:sz w:val="26"/>
          <w:szCs w:val="26"/>
        </w:rPr>
        <w:t>Договор</w:t>
      </w:r>
      <w:r w:rsidRPr="003E7D9B">
        <w:rPr>
          <w:spacing w:val="-2"/>
          <w:sz w:val="26"/>
          <w:szCs w:val="26"/>
        </w:rPr>
        <w:t xml:space="preserve">а от исполнения </w:t>
      </w:r>
      <w:r w:rsidR="00827B42" w:rsidRPr="003E7D9B">
        <w:rPr>
          <w:spacing w:val="-2"/>
          <w:sz w:val="26"/>
          <w:szCs w:val="26"/>
        </w:rPr>
        <w:t>Договор</w:t>
      </w:r>
      <w:r w:rsidRPr="003E7D9B">
        <w:rPr>
          <w:spacing w:val="-2"/>
          <w:sz w:val="26"/>
          <w:szCs w:val="26"/>
        </w:rPr>
        <w:t>а в соответствии с законодательством Российской Федерации.</w:t>
      </w:r>
    </w:p>
    <w:p w14:paraId="2E24E755" w14:textId="77777777" w:rsidR="00190F2E" w:rsidRPr="003E7D9B" w:rsidRDefault="00190F2E" w:rsidP="00190F2E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В случае расторжения Договора, в связи с односторонним отказом Стороны от исполнения Договора, другая Сторона вправе потребовать возмещения только фактически понесенного ущерба, непосредственно обусловленного обстоятельствами, являющимися основанием для принятия решения об одностороннем отказе от исполнения Договора.</w:t>
      </w:r>
    </w:p>
    <w:p w14:paraId="5C6A42D5" w14:textId="54BD8CDD" w:rsidR="00DD64D5" w:rsidRPr="003E7D9B" w:rsidRDefault="00C54572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</w:t>
      </w:r>
      <w:r w:rsidR="00576221" w:rsidRPr="003E7D9B">
        <w:rPr>
          <w:spacing w:val="-2"/>
          <w:sz w:val="26"/>
          <w:szCs w:val="26"/>
        </w:rPr>
        <w:t>1</w:t>
      </w:r>
      <w:r w:rsidR="00DD64D5" w:rsidRPr="003E7D9B">
        <w:rPr>
          <w:spacing w:val="-2"/>
          <w:sz w:val="26"/>
          <w:szCs w:val="26"/>
        </w:rPr>
        <w:t xml:space="preserve">.5. В случаях, когда </w:t>
      </w:r>
      <w:r w:rsidR="00D731EC" w:rsidRPr="003E7D9B">
        <w:rPr>
          <w:spacing w:val="-2"/>
          <w:sz w:val="26"/>
          <w:szCs w:val="26"/>
        </w:rPr>
        <w:t>Генеральный подрядчик</w:t>
      </w:r>
      <w:r w:rsidR="00DD64D5" w:rsidRPr="003E7D9B">
        <w:rPr>
          <w:spacing w:val="-2"/>
          <w:sz w:val="26"/>
          <w:szCs w:val="26"/>
        </w:rPr>
        <w:t xml:space="preserve"> при наступлении обстоятельств, предусмотренных Гражданским кодексом Российской Федерации, другими законами, иными правовыми актами или </w:t>
      </w:r>
      <w:r w:rsidR="00827B42" w:rsidRPr="003E7D9B">
        <w:rPr>
          <w:spacing w:val="-2"/>
          <w:sz w:val="26"/>
          <w:szCs w:val="26"/>
        </w:rPr>
        <w:t>Договор</w:t>
      </w:r>
      <w:r w:rsidR="00DD64D5" w:rsidRPr="003E7D9B">
        <w:rPr>
          <w:spacing w:val="-2"/>
          <w:sz w:val="26"/>
          <w:szCs w:val="26"/>
        </w:rPr>
        <w:t xml:space="preserve">ом и служащих основанием для осуществления определенного права по </w:t>
      </w:r>
      <w:r w:rsidR="00827B42" w:rsidRPr="003E7D9B">
        <w:rPr>
          <w:spacing w:val="-2"/>
          <w:sz w:val="26"/>
          <w:szCs w:val="26"/>
        </w:rPr>
        <w:t>Договор</w:t>
      </w:r>
      <w:r w:rsidR="00DD64D5" w:rsidRPr="003E7D9B">
        <w:rPr>
          <w:spacing w:val="-2"/>
          <w:sz w:val="26"/>
          <w:szCs w:val="26"/>
        </w:rPr>
        <w:t xml:space="preserve">у, не осуществил определенного права в срок, предусмотренный Гражданским кодексом Российской Федерации, другими законами, иными правовыми актами или </w:t>
      </w:r>
      <w:r w:rsidR="00827B42" w:rsidRPr="003E7D9B">
        <w:rPr>
          <w:spacing w:val="-2"/>
          <w:sz w:val="26"/>
          <w:szCs w:val="26"/>
        </w:rPr>
        <w:t>Договор</w:t>
      </w:r>
      <w:r w:rsidR="00DD64D5" w:rsidRPr="003E7D9B">
        <w:rPr>
          <w:spacing w:val="-2"/>
          <w:sz w:val="26"/>
          <w:szCs w:val="26"/>
        </w:rPr>
        <w:t>ом, то такое неосуществление определенного права не является заявлением об отказе от его осуществления.</w:t>
      </w:r>
    </w:p>
    <w:p w14:paraId="59B51B0D" w14:textId="77777777" w:rsidR="000D5C30" w:rsidRPr="003E7D9B" w:rsidRDefault="000D5C30" w:rsidP="000D5C30">
      <w:pPr>
        <w:shd w:val="clear" w:color="auto" w:fill="FFFFFF"/>
        <w:tabs>
          <w:tab w:val="left" w:pos="1090"/>
        </w:tabs>
        <w:ind w:firstLine="851"/>
        <w:rPr>
          <w:b/>
          <w:spacing w:val="-2"/>
          <w:sz w:val="26"/>
          <w:szCs w:val="26"/>
        </w:rPr>
      </w:pPr>
    </w:p>
    <w:p w14:paraId="022EE415" w14:textId="2FD280F7" w:rsidR="0050170E" w:rsidRDefault="0050170E" w:rsidP="000D5C30">
      <w:pPr>
        <w:shd w:val="clear" w:color="auto" w:fill="FFFFFF"/>
        <w:tabs>
          <w:tab w:val="left" w:pos="1090"/>
        </w:tabs>
        <w:ind w:firstLine="851"/>
        <w:jc w:val="center"/>
        <w:rPr>
          <w:b/>
          <w:spacing w:val="-2"/>
          <w:sz w:val="26"/>
          <w:szCs w:val="26"/>
        </w:rPr>
      </w:pPr>
      <w:r w:rsidRPr="003E7D9B">
        <w:rPr>
          <w:b/>
          <w:spacing w:val="-2"/>
          <w:sz w:val="26"/>
          <w:szCs w:val="26"/>
        </w:rPr>
        <w:t>1</w:t>
      </w:r>
      <w:r w:rsidR="00576221" w:rsidRPr="003E7D9B">
        <w:rPr>
          <w:b/>
          <w:spacing w:val="-2"/>
          <w:sz w:val="26"/>
          <w:szCs w:val="26"/>
        </w:rPr>
        <w:t>2</w:t>
      </w:r>
      <w:r w:rsidRPr="003E7D9B">
        <w:rPr>
          <w:b/>
          <w:spacing w:val="-2"/>
          <w:sz w:val="26"/>
          <w:szCs w:val="26"/>
        </w:rPr>
        <w:t>. Антикоррупционная оговорка</w:t>
      </w:r>
    </w:p>
    <w:p w14:paraId="342D577B" w14:textId="77777777" w:rsidR="009504DD" w:rsidRPr="003E7D9B" w:rsidRDefault="009504DD" w:rsidP="000D5C30">
      <w:pPr>
        <w:shd w:val="clear" w:color="auto" w:fill="FFFFFF"/>
        <w:tabs>
          <w:tab w:val="left" w:pos="1090"/>
        </w:tabs>
        <w:ind w:firstLine="851"/>
        <w:jc w:val="center"/>
        <w:rPr>
          <w:b/>
          <w:spacing w:val="-2"/>
          <w:sz w:val="26"/>
          <w:szCs w:val="26"/>
        </w:rPr>
      </w:pPr>
    </w:p>
    <w:p w14:paraId="5BF0A8FB" w14:textId="77777777" w:rsidR="0050170E" w:rsidRPr="003E7D9B" w:rsidRDefault="0050170E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</w:p>
    <w:p w14:paraId="3A8F9D99" w14:textId="57F4AB42" w:rsidR="0050170E" w:rsidRPr="003E7D9B" w:rsidRDefault="0050170E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</w:t>
      </w:r>
      <w:r w:rsidR="00576221" w:rsidRPr="003E7D9B">
        <w:rPr>
          <w:spacing w:val="-2"/>
          <w:sz w:val="26"/>
          <w:szCs w:val="26"/>
        </w:rPr>
        <w:t>2</w:t>
      </w:r>
      <w:r w:rsidRPr="003E7D9B">
        <w:rPr>
          <w:spacing w:val="-2"/>
          <w:sz w:val="26"/>
          <w:szCs w:val="26"/>
        </w:rPr>
        <w:t>.1.</w:t>
      </w:r>
      <w:r w:rsidRPr="003E7D9B">
        <w:rPr>
          <w:spacing w:val="-2"/>
          <w:sz w:val="26"/>
          <w:szCs w:val="26"/>
        </w:rPr>
        <w:tab/>
        <w:t xml:space="preserve">Стороны </w:t>
      </w:r>
      <w:r w:rsidR="00827B42" w:rsidRPr="003E7D9B">
        <w:rPr>
          <w:spacing w:val="-2"/>
          <w:sz w:val="26"/>
          <w:szCs w:val="26"/>
        </w:rPr>
        <w:t>Договор</w:t>
      </w:r>
      <w:r w:rsidRPr="003E7D9B">
        <w:rPr>
          <w:spacing w:val="-2"/>
          <w:sz w:val="26"/>
          <w:szCs w:val="26"/>
        </w:rPr>
        <w:t>а обязуются принимать меры по предупреждению коррупции, указанные в статье 13.3 Федерального закона от 25.12.2008 № 273-ФЗ «О противодействии коррупции».</w:t>
      </w:r>
    </w:p>
    <w:p w14:paraId="329DBD17" w14:textId="4575C495" w:rsidR="0050170E" w:rsidRPr="003E7D9B" w:rsidRDefault="0050170E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</w:t>
      </w:r>
      <w:r w:rsidR="00576221" w:rsidRPr="003E7D9B">
        <w:rPr>
          <w:spacing w:val="-2"/>
          <w:sz w:val="26"/>
          <w:szCs w:val="26"/>
        </w:rPr>
        <w:t>2</w:t>
      </w:r>
      <w:r w:rsidRPr="003E7D9B">
        <w:rPr>
          <w:spacing w:val="-2"/>
          <w:sz w:val="26"/>
          <w:szCs w:val="26"/>
        </w:rPr>
        <w:t>.2.</w:t>
      </w:r>
      <w:r w:rsidRPr="003E7D9B">
        <w:rPr>
          <w:spacing w:val="-2"/>
          <w:sz w:val="26"/>
          <w:szCs w:val="26"/>
        </w:rPr>
        <w:tab/>
        <w:t xml:space="preserve">При исполнении своих обязательств по настоящему </w:t>
      </w:r>
      <w:r w:rsidR="00495417" w:rsidRPr="003E7D9B">
        <w:rPr>
          <w:spacing w:val="-2"/>
          <w:sz w:val="26"/>
          <w:szCs w:val="26"/>
        </w:rPr>
        <w:t>Д</w:t>
      </w:r>
      <w:r w:rsidR="00827B42" w:rsidRPr="003E7D9B">
        <w:rPr>
          <w:spacing w:val="-2"/>
          <w:sz w:val="26"/>
          <w:szCs w:val="26"/>
        </w:rPr>
        <w:t>оговор</w:t>
      </w:r>
      <w:r w:rsidRPr="003E7D9B">
        <w:rPr>
          <w:spacing w:val="-2"/>
          <w:sz w:val="26"/>
          <w:szCs w:val="26"/>
        </w:rPr>
        <w:t>у Стороны не выплачивают, не предлагают выплатить и не разрешают выплату каких-либо денежных средств или ценностей работникам Сторон для оказания влияния на действия или решения этих лиц в целях получения каких-либо неправомерных преимуществ или достижения иных неправомерных целей.</w:t>
      </w:r>
    </w:p>
    <w:p w14:paraId="0E014CAD" w14:textId="520364F7" w:rsidR="0050170E" w:rsidRPr="003E7D9B" w:rsidRDefault="0050170E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  <w:r w:rsidRPr="003E7D9B">
        <w:rPr>
          <w:spacing w:val="-2"/>
          <w:sz w:val="26"/>
          <w:szCs w:val="26"/>
        </w:rPr>
        <w:t>1</w:t>
      </w:r>
      <w:r w:rsidR="00576221" w:rsidRPr="003E7D9B">
        <w:rPr>
          <w:spacing w:val="-2"/>
          <w:sz w:val="26"/>
          <w:szCs w:val="26"/>
        </w:rPr>
        <w:t>2</w:t>
      </w:r>
      <w:r w:rsidRPr="003E7D9B">
        <w:rPr>
          <w:spacing w:val="-2"/>
          <w:sz w:val="26"/>
          <w:szCs w:val="26"/>
        </w:rPr>
        <w:t>.3.</w:t>
      </w:r>
      <w:r w:rsidRPr="003E7D9B">
        <w:rPr>
          <w:spacing w:val="-2"/>
          <w:sz w:val="26"/>
          <w:szCs w:val="26"/>
        </w:rPr>
        <w:tab/>
        <w:t xml:space="preserve">При исполнении своих обязательств по настоящему </w:t>
      </w:r>
      <w:r w:rsidR="00495417" w:rsidRPr="003E7D9B">
        <w:rPr>
          <w:spacing w:val="-2"/>
          <w:sz w:val="26"/>
          <w:szCs w:val="26"/>
        </w:rPr>
        <w:t>Д</w:t>
      </w:r>
      <w:r w:rsidR="00827B42" w:rsidRPr="003E7D9B">
        <w:rPr>
          <w:spacing w:val="-2"/>
          <w:sz w:val="26"/>
          <w:szCs w:val="26"/>
        </w:rPr>
        <w:t>оговор</w:t>
      </w:r>
      <w:r w:rsidRPr="003E7D9B">
        <w:rPr>
          <w:spacing w:val="-2"/>
          <w:sz w:val="26"/>
          <w:szCs w:val="26"/>
        </w:rPr>
        <w:t>у Стороны не осуществляют действия, квалифицируемые как коррупция в соответствии с пунктом 1 статьи 1 Федерального закона от 25.12.2008 № 273-ФЗ «О противодействии коррупции».</w:t>
      </w:r>
    </w:p>
    <w:p w14:paraId="7392D611" w14:textId="77777777" w:rsidR="00DD64D5" w:rsidRPr="003E7D9B" w:rsidRDefault="00DD64D5" w:rsidP="004124EB">
      <w:pPr>
        <w:shd w:val="clear" w:color="auto" w:fill="FFFFFF"/>
        <w:tabs>
          <w:tab w:val="left" w:pos="1090"/>
        </w:tabs>
        <w:ind w:firstLine="851"/>
        <w:jc w:val="both"/>
        <w:rPr>
          <w:spacing w:val="-2"/>
          <w:sz w:val="26"/>
          <w:szCs w:val="26"/>
        </w:rPr>
      </w:pPr>
    </w:p>
    <w:p w14:paraId="632B5192" w14:textId="376AE99F" w:rsidR="00DD64D5" w:rsidRPr="003E7D9B" w:rsidRDefault="0050170E" w:rsidP="004124EB">
      <w:pPr>
        <w:shd w:val="clear" w:color="auto" w:fill="FFFFFF"/>
        <w:tabs>
          <w:tab w:val="left" w:pos="567"/>
        </w:tabs>
        <w:jc w:val="center"/>
        <w:rPr>
          <w:b/>
          <w:sz w:val="26"/>
          <w:szCs w:val="26"/>
        </w:rPr>
      </w:pPr>
      <w:r w:rsidRPr="003E7D9B">
        <w:rPr>
          <w:b/>
          <w:sz w:val="26"/>
          <w:szCs w:val="26"/>
        </w:rPr>
        <w:t>1</w:t>
      </w:r>
      <w:r w:rsidR="00576221" w:rsidRPr="003E7D9B">
        <w:rPr>
          <w:b/>
          <w:sz w:val="26"/>
          <w:szCs w:val="26"/>
        </w:rPr>
        <w:t>3</w:t>
      </w:r>
      <w:r w:rsidR="00DD64D5" w:rsidRPr="003E7D9B">
        <w:rPr>
          <w:b/>
          <w:sz w:val="26"/>
          <w:szCs w:val="26"/>
        </w:rPr>
        <w:t xml:space="preserve">. Неотъемлемой частью </w:t>
      </w:r>
      <w:r w:rsidR="00827B42" w:rsidRPr="003E7D9B">
        <w:rPr>
          <w:b/>
          <w:sz w:val="26"/>
          <w:szCs w:val="26"/>
        </w:rPr>
        <w:t>Договор</w:t>
      </w:r>
      <w:r w:rsidR="00DD64D5" w:rsidRPr="003E7D9B">
        <w:rPr>
          <w:b/>
          <w:sz w:val="26"/>
          <w:szCs w:val="26"/>
        </w:rPr>
        <w:t>а являются:</w:t>
      </w:r>
    </w:p>
    <w:p w14:paraId="040FB71B" w14:textId="77777777" w:rsidR="00C5599F" w:rsidRPr="003E7D9B" w:rsidRDefault="00C5599F" w:rsidP="004124EB">
      <w:pPr>
        <w:shd w:val="clear" w:color="auto" w:fill="FFFFFF"/>
        <w:tabs>
          <w:tab w:val="left" w:pos="567"/>
        </w:tabs>
        <w:jc w:val="center"/>
        <w:rPr>
          <w:b/>
          <w:sz w:val="26"/>
          <w:szCs w:val="26"/>
        </w:rPr>
      </w:pPr>
    </w:p>
    <w:p w14:paraId="0FE53093" w14:textId="77777777" w:rsidR="00DD64D5" w:rsidRPr="003E7D9B" w:rsidRDefault="00DD64D5" w:rsidP="004124EB">
      <w:pPr>
        <w:shd w:val="clear" w:color="auto" w:fill="FFFFFF"/>
        <w:tabs>
          <w:tab w:val="left" w:pos="567"/>
        </w:tabs>
        <w:rPr>
          <w:b/>
          <w:kern w:val="1"/>
          <w:sz w:val="26"/>
          <w:szCs w:val="26"/>
          <w:lang w:eastAsia="ar-SA"/>
        </w:rPr>
      </w:pPr>
    </w:p>
    <w:p w14:paraId="1CF8F4DA" w14:textId="4C30A057" w:rsidR="00DD64D5" w:rsidRPr="003E7D9B" w:rsidRDefault="00DD64D5" w:rsidP="004124EB">
      <w:pPr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Приложение № </w:t>
      </w:r>
      <w:r w:rsidR="00113D4B" w:rsidRPr="003E7D9B">
        <w:rPr>
          <w:sz w:val="26"/>
          <w:szCs w:val="26"/>
        </w:rPr>
        <w:t>1</w:t>
      </w:r>
      <w:r w:rsidRPr="003E7D9B">
        <w:rPr>
          <w:sz w:val="26"/>
          <w:szCs w:val="26"/>
        </w:rPr>
        <w:t xml:space="preserve"> </w:t>
      </w:r>
      <w:r w:rsidR="0096071D" w:rsidRPr="003E7D9B">
        <w:rPr>
          <w:sz w:val="26"/>
          <w:szCs w:val="26"/>
        </w:rPr>
        <w:t>–</w:t>
      </w:r>
      <w:r w:rsidRPr="003E7D9B">
        <w:rPr>
          <w:sz w:val="26"/>
          <w:szCs w:val="26"/>
        </w:rPr>
        <w:t xml:space="preserve"> </w:t>
      </w:r>
      <w:bookmarkStart w:id="1" w:name="OLE_LINK3"/>
      <w:r w:rsidR="0096071D" w:rsidRPr="003E7D9B">
        <w:rPr>
          <w:sz w:val="26"/>
          <w:szCs w:val="26"/>
        </w:rPr>
        <w:t>Техническое задание</w:t>
      </w:r>
      <w:r w:rsidR="00142A7F" w:rsidRPr="003E7D9B">
        <w:rPr>
          <w:sz w:val="26"/>
          <w:szCs w:val="26"/>
        </w:rPr>
        <w:t xml:space="preserve"> на</w:t>
      </w:r>
      <w:r w:rsidR="00224C93" w:rsidRPr="003E7D9B">
        <w:rPr>
          <w:sz w:val="26"/>
          <w:szCs w:val="26"/>
        </w:rPr>
        <w:t xml:space="preserve"> проектирование</w:t>
      </w:r>
      <w:r w:rsidR="0096071D" w:rsidRPr="003E7D9B">
        <w:rPr>
          <w:sz w:val="26"/>
          <w:szCs w:val="26"/>
        </w:rPr>
        <w:t>;</w:t>
      </w:r>
    </w:p>
    <w:bookmarkEnd w:id="1"/>
    <w:p w14:paraId="15D62285" w14:textId="6A3DBF22" w:rsidR="00DD64D5" w:rsidRPr="003E7D9B" w:rsidRDefault="00DD64D5" w:rsidP="004124EB">
      <w:pPr>
        <w:tabs>
          <w:tab w:val="num" w:pos="0"/>
        </w:tabs>
        <w:jc w:val="both"/>
        <w:rPr>
          <w:sz w:val="26"/>
          <w:szCs w:val="26"/>
        </w:rPr>
      </w:pPr>
      <w:r w:rsidRPr="003E7D9B">
        <w:rPr>
          <w:sz w:val="26"/>
          <w:szCs w:val="26"/>
        </w:rPr>
        <w:t xml:space="preserve">Приложение № </w:t>
      </w:r>
      <w:r w:rsidR="00113D4B" w:rsidRPr="003E7D9B">
        <w:rPr>
          <w:sz w:val="26"/>
          <w:szCs w:val="26"/>
        </w:rPr>
        <w:t>2</w:t>
      </w:r>
      <w:r w:rsidRPr="003E7D9B">
        <w:rPr>
          <w:sz w:val="26"/>
          <w:szCs w:val="26"/>
        </w:rPr>
        <w:t xml:space="preserve"> </w:t>
      </w:r>
      <w:r w:rsidR="00142A7F" w:rsidRPr="003E7D9B">
        <w:rPr>
          <w:sz w:val="26"/>
          <w:szCs w:val="26"/>
        </w:rPr>
        <w:t>–</w:t>
      </w:r>
      <w:r w:rsidRPr="003E7D9B">
        <w:rPr>
          <w:sz w:val="26"/>
          <w:szCs w:val="26"/>
        </w:rPr>
        <w:t xml:space="preserve"> </w:t>
      </w:r>
      <w:r w:rsidR="00142A7F" w:rsidRPr="003E7D9B">
        <w:rPr>
          <w:sz w:val="26"/>
          <w:szCs w:val="26"/>
        </w:rPr>
        <w:t xml:space="preserve">Сводный сметный расчёт </w:t>
      </w:r>
      <w:r w:rsidR="0096071D" w:rsidRPr="003E7D9B">
        <w:rPr>
          <w:sz w:val="26"/>
          <w:szCs w:val="26"/>
        </w:rPr>
        <w:t>№</w:t>
      </w:r>
      <w:r w:rsidR="00031EEA" w:rsidRPr="003E7D9B">
        <w:rPr>
          <w:sz w:val="26"/>
          <w:szCs w:val="26"/>
        </w:rPr>
        <w:t>1</w:t>
      </w:r>
      <w:r w:rsidR="0096071D" w:rsidRPr="003E7D9B">
        <w:rPr>
          <w:sz w:val="26"/>
          <w:szCs w:val="26"/>
        </w:rPr>
        <w:t>;</w:t>
      </w:r>
    </w:p>
    <w:p w14:paraId="1DEADF61" w14:textId="5A29350A" w:rsidR="00CB0201" w:rsidRPr="003E7D9B" w:rsidRDefault="00DD64D5" w:rsidP="00142A7F">
      <w:pPr>
        <w:tabs>
          <w:tab w:val="left" w:pos="0"/>
        </w:tabs>
        <w:jc w:val="both"/>
        <w:rPr>
          <w:bCs/>
          <w:snapToGrid w:val="0"/>
          <w:spacing w:val="-2"/>
          <w:sz w:val="26"/>
          <w:szCs w:val="26"/>
          <w:lang w:eastAsia="ru-RU"/>
        </w:rPr>
      </w:pPr>
      <w:r w:rsidRPr="003E7D9B">
        <w:rPr>
          <w:bCs/>
          <w:snapToGrid w:val="0"/>
          <w:spacing w:val="-2"/>
          <w:sz w:val="26"/>
          <w:szCs w:val="26"/>
          <w:lang w:eastAsia="ru-RU"/>
        </w:rPr>
        <w:t xml:space="preserve">Приложение № </w:t>
      </w:r>
      <w:r w:rsidR="00DD6AB5" w:rsidRPr="003E7D9B">
        <w:rPr>
          <w:bCs/>
          <w:snapToGrid w:val="0"/>
          <w:spacing w:val="-2"/>
          <w:sz w:val="26"/>
          <w:szCs w:val="26"/>
          <w:lang w:eastAsia="ru-RU"/>
        </w:rPr>
        <w:t>3</w:t>
      </w:r>
      <w:r w:rsidRPr="003E7D9B">
        <w:rPr>
          <w:bCs/>
          <w:snapToGrid w:val="0"/>
          <w:spacing w:val="-2"/>
          <w:sz w:val="26"/>
          <w:szCs w:val="26"/>
          <w:lang w:eastAsia="ru-RU"/>
        </w:rPr>
        <w:t xml:space="preserve"> </w:t>
      </w:r>
      <w:r w:rsidR="0096071D" w:rsidRPr="003E7D9B">
        <w:rPr>
          <w:bCs/>
          <w:snapToGrid w:val="0"/>
          <w:spacing w:val="-2"/>
          <w:sz w:val="26"/>
          <w:szCs w:val="26"/>
          <w:lang w:eastAsia="ru-RU"/>
        </w:rPr>
        <w:t>–</w:t>
      </w:r>
      <w:r w:rsidRPr="003E7D9B">
        <w:rPr>
          <w:bCs/>
          <w:snapToGrid w:val="0"/>
          <w:spacing w:val="-2"/>
          <w:sz w:val="26"/>
          <w:szCs w:val="26"/>
          <w:lang w:eastAsia="ru-RU"/>
        </w:rPr>
        <w:t xml:space="preserve"> </w:t>
      </w:r>
      <w:r w:rsidR="00B00E01" w:rsidRPr="003E7D9B">
        <w:rPr>
          <w:bCs/>
          <w:snapToGrid w:val="0"/>
          <w:spacing w:val="-2"/>
          <w:sz w:val="26"/>
          <w:szCs w:val="26"/>
          <w:lang w:eastAsia="ru-RU"/>
        </w:rPr>
        <w:t xml:space="preserve">Образец </w:t>
      </w:r>
      <w:r w:rsidR="00142A7F" w:rsidRPr="003E7D9B">
        <w:rPr>
          <w:bCs/>
          <w:snapToGrid w:val="0"/>
          <w:spacing w:val="-2"/>
          <w:sz w:val="26"/>
          <w:szCs w:val="26"/>
          <w:lang w:eastAsia="ru-RU"/>
        </w:rPr>
        <w:t>акта передачи строительной площадки к производству работ</w:t>
      </w:r>
      <w:r w:rsidR="006E0A76" w:rsidRPr="003E7D9B">
        <w:rPr>
          <w:bCs/>
          <w:snapToGrid w:val="0"/>
          <w:spacing w:val="-2"/>
          <w:sz w:val="26"/>
          <w:szCs w:val="26"/>
          <w:lang w:eastAsia="ru-RU"/>
        </w:rPr>
        <w:t xml:space="preserve"> по </w:t>
      </w:r>
      <w:r w:rsidR="006E0A76" w:rsidRPr="003E7D9B">
        <w:rPr>
          <w:color w:val="000000"/>
          <w:sz w:val="26"/>
          <w:szCs w:val="26"/>
          <w:lang w:eastAsia="ru-RU"/>
        </w:rPr>
        <w:t>инженерно-геодезическим изысканиям</w:t>
      </w:r>
      <w:r w:rsidR="00B00E01" w:rsidRPr="003E7D9B">
        <w:rPr>
          <w:bCs/>
          <w:snapToGrid w:val="0"/>
          <w:spacing w:val="-2"/>
          <w:sz w:val="26"/>
          <w:szCs w:val="26"/>
          <w:lang w:eastAsia="ru-RU"/>
        </w:rPr>
        <w:t>.</w:t>
      </w:r>
    </w:p>
    <w:p w14:paraId="69F04A18" w14:textId="77777777" w:rsidR="00C5599F" w:rsidRPr="003E7D9B" w:rsidRDefault="00C5599F" w:rsidP="00142A7F">
      <w:pPr>
        <w:tabs>
          <w:tab w:val="left" w:pos="0"/>
        </w:tabs>
        <w:jc w:val="both"/>
        <w:rPr>
          <w:b/>
          <w:bCs/>
          <w:kern w:val="1"/>
          <w:sz w:val="26"/>
          <w:szCs w:val="26"/>
          <w:lang w:eastAsia="ar-SA"/>
        </w:rPr>
      </w:pPr>
    </w:p>
    <w:p w14:paraId="6FEED27D" w14:textId="4F5D9E92" w:rsidR="00DD64D5" w:rsidRPr="003E7D9B" w:rsidRDefault="00D07821" w:rsidP="004124EB">
      <w:pPr>
        <w:jc w:val="center"/>
        <w:rPr>
          <w:b/>
          <w:bCs/>
          <w:kern w:val="1"/>
          <w:sz w:val="26"/>
          <w:szCs w:val="26"/>
          <w:lang w:eastAsia="ar-SA"/>
        </w:rPr>
      </w:pPr>
      <w:r w:rsidRPr="003E7D9B">
        <w:rPr>
          <w:b/>
          <w:bCs/>
          <w:kern w:val="1"/>
          <w:sz w:val="26"/>
          <w:szCs w:val="26"/>
          <w:lang w:eastAsia="ar-SA"/>
        </w:rPr>
        <w:t>14</w:t>
      </w:r>
      <w:r w:rsidR="00113D4B" w:rsidRPr="003E7D9B">
        <w:rPr>
          <w:b/>
          <w:bCs/>
          <w:kern w:val="1"/>
          <w:sz w:val="26"/>
          <w:szCs w:val="26"/>
          <w:lang w:eastAsia="ar-SA"/>
        </w:rPr>
        <w:t>.</w:t>
      </w:r>
      <w:r w:rsidR="00DD64D5" w:rsidRPr="003E7D9B">
        <w:rPr>
          <w:b/>
          <w:bCs/>
          <w:kern w:val="1"/>
          <w:sz w:val="26"/>
          <w:szCs w:val="26"/>
          <w:lang w:eastAsia="ar-SA"/>
        </w:rPr>
        <w:t xml:space="preserve"> Юридические адреса и реквизиты Сторон</w:t>
      </w:r>
    </w:p>
    <w:p w14:paraId="38977586" w14:textId="77777777" w:rsidR="000772E8" w:rsidRPr="003E7D9B" w:rsidRDefault="000772E8" w:rsidP="004124EB">
      <w:pPr>
        <w:jc w:val="center"/>
        <w:rPr>
          <w:b/>
          <w:bCs/>
          <w:kern w:val="1"/>
          <w:sz w:val="26"/>
          <w:szCs w:val="26"/>
          <w:lang w:eastAsia="ar-SA"/>
        </w:rPr>
      </w:pPr>
    </w:p>
    <w:tbl>
      <w:tblPr>
        <w:tblW w:w="10200" w:type="dxa"/>
        <w:tblInd w:w="108" w:type="dxa"/>
        <w:tblLook w:val="0000" w:firstRow="0" w:lastRow="0" w:firstColumn="0" w:lastColumn="0" w:noHBand="0" w:noVBand="0"/>
      </w:tblPr>
      <w:tblGrid>
        <w:gridCol w:w="5040"/>
        <w:gridCol w:w="5160"/>
      </w:tblGrid>
      <w:tr w:rsidR="007C54CC" w:rsidRPr="003E7D9B" w14:paraId="02BEED9D" w14:textId="77777777" w:rsidTr="00F53DF7">
        <w:trPr>
          <w:trHeight w:val="4438"/>
        </w:trPr>
        <w:tc>
          <w:tcPr>
            <w:tcW w:w="5040" w:type="dxa"/>
          </w:tcPr>
          <w:p w14:paraId="09317571" w14:textId="24BB6239" w:rsidR="00DD64D5" w:rsidRPr="003E7D9B" w:rsidRDefault="00DD64D5" w:rsidP="004124EB">
            <w:pPr>
              <w:rPr>
                <w:sz w:val="26"/>
                <w:szCs w:val="26"/>
              </w:rPr>
            </w:pPr>
            <w:r w:rsidRPr="003E7D9B">
              <w:rPr>
                <w:b/>
                <w:sz w:val="26"/>
                <w:szCs w:val="26"/>
              </w:rPr>
              <w:lastRenderedPageBreak/>
              <w:t xml:space="preserve">                      </w:t>
            </w:r>
            <w:r w:rsidR="00D731EC" w:rsidRPr="003E7D9B">
              <w:rPr>
                <w:b/>
                <w:sz w:val="26"/>
                <w:szCs w:val="26"/>
              </w:rPr>
              <w:t>Субподрядчик</w:t>
            </w:r>
            <w:r w:rsidRPr="003E7D9B">
              <w:rPr>
                <w:b/>
                <w:sz w:val="26"/>
                <w:szCs w:val="26"/>
              </w:rPr>
              <w:t>:</w:t>
            </w:r>
          </w:p>
          <w:p w14:paraId="08E462E7" w14:textId="77777777" w:rsidR="007C54CC" w:rsidRPr="003E7D9B" w:rsidRDefault="007C54CC" w:rsidP="004124EB">
            <w:pPr>
              <w:rPr>
                <w:sz w:val="26"/>
                <w:szCs w:val="26"/>
              </w:rPr>
            </w:pPr>
          </w:p>
          <w:p w14:paraId="093A754A" w14:textId="77777777" w:rsidR="001511CB" w:rsidRDefault="001511CB" w:rsidP="004124EB">
            <w:pPr>
              <w:rPr>
                <w:sz w:val="26"/>
                <w:szCs w:val="26"/>
                <w:lang w:val="en-US"/>
              </w:rPr>
            </w:pPr>
          </w:p>
          <w:p w14:paraId="7FABC60E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7BDA0D94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7747E8C3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CB986BD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472CAEB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2DF4D13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B9C921E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609E55EC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35533473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540FE0F7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00363E9F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3C0D19E7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5DA778FA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7CD8F0AC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2995FF3B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7A6D40F0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4C613478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4826AE0B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0EEFBCA8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E2538A6" w14:textId="77777777" w:rsidR="00DF0F79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14FAF3F3" w14:textId="77777777" w:rsidR="00DF0F79" w:rsidRPr="003E7D9B" w:rsidRDefault="00DF0F79" w:rsidP="004124EB">
            <w:pPr>
              <w:rPr>
                <w:sz w:val="26"/>
                <w:szCs w:val="26"/>
                <w:lang w:val="en-US"/>
              </w:rPr>
            </w:pPr>
          </w:p>
          <w:p w14:paraId="22B25C4B" w14:textId="04984BE7" w:rsidR="001511CB" w:rsidRPr="003E7D9B" w:rsidRDefault="001511CB" w:rsidP="004124EB">
            <w:pPr>
              <w:rPr>
                <w:sz w:val="26"/>
                <w:szCs w:val="26"/>
              </w:rPr>
            </w:pPr>
          </w:p>
          <w:p w14:paraId="15421F67" w14:textId="77777777" w:rsidR="001511CB" w:rsidRPr="003E7D9B" w:rsidRDefault="001511CB" w:rsidP="004124EB">
            <w:pPr>
              <w:rPr>
                <w:sz w:val="26"/>
                <w:szCs w:val="26"/>
              </w:rPr>
            </w:pPr>
          </w:p>
          <w:p w14:paraId="43B3FA33" w14:textId="45DB0DC3" w:rsidR="001511CB" w:rsidRPr="003E7D9B" w:rsidRDefault="001511CB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_</w:t>
            </w:r>
            <w:r w:rsidR="000E40DF" w:rsidRPr="003E7D9B">
              <w:rPr>
                <w:sz w:val="26"/>
                <w:szCs w:val="26"/>
              </w:rPr>
              <w:t>______________</w:t>
            </w:r>
            <w:r w:rsidR="00DF0F79">
              <w:rPr>
                <w:sz w:val="26"/>
                <w:szCs w:val="26"/>
              </w:rPr>
              <w:t>/_____/</w:t>
            </w:r>
          </w:p>
          <w:p w14:paraId="485AA463" w14:textId="2BAA3921" w:rsidR="000D5C30" w:rsidRPr="003E7D9B" w:rsidRDefault="000D5C30" w:rsidP="00915A63">
            <w:pPr>
              <w:rPr>
                <w:sz w:val="26"/>
                <w:szCs w:val="26"/>
                <w:lang w:val="en-US"/>
              </w:rPr>
            </w:pPr>
          </w:p>
        </w:tc>
        <w:tc>
          <w:tcPr>
            <w:tcW w:w="5160" w:type="dxa"/>
          </w:tcPr>
          <w:p w14:paraId="58613A36" w14:textId="176BAB56" w:rsidR="00DD64D5" w:rsidRPr="003E7D9B" w:rsidRDefault="00E828B6" w:rsidP="004124EB">
            <w:pPr>
              <w:rPr>
                <w:sz w:val="26"/>
                <w:szCs w:val="26"/>
              </w:rPr>
            </w:pPr>
            <w:r w:rsidRPr="003E7D9B">
              <w:rPr>
                <w:b/>
                <w:sz w:val="26"/>
                <w:szCs w:val="26"/>
              </w:rPr>
              <w:t>Генеральный п</w:t>
            </w:r>
            <w:r w:rsidR="00DD64D5" w:rsidRPr="003E7D9B">
              <w:rPr>
                <w:b/>
                <w:sz w:val="26"/>
                <w:szCs w:val="26"/>
              </w:rPr>
              <w:t xml:space="preserve">одрядчик: </w:t>
            </w:r>
          </w:p>
          <w:p w14:paraId="25031810" w14:textId="16F5CA21" w:rsidR="007C54CC" w:rsidRPr="003E7D9B" w:rsidRDefault="007C54CC" w:rsidP="004124EB">
            <w:pPr>
              <w:jc w:val="center"/>
              <w:rPr>
                <w:sz w:val="26"/>
                <w:szCs w:val="26"/>
              </w:rPr>
            </w:pPr>
          </w:p>
          <w:p w14:paraId="5F91C526" w14:textId="21B851CB" w:rsidR="00CC5F62" w:rsidRPr="003E7D9B" w:rsidRDefault="00CC5F62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ФГУП «ППП»</w:t>
            </w:r>
          </w:p>
          <w:p w14:paraId="0A69B899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Юридический адрес: 125047, </w:t>
            </w:r>
          </w:p>
          <w:p w14:paraId="14DB71B8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г. Москва, ул. 2-я Тверская-Ямская, д.16</w:t>
            </w:r>
          </w:p>
          <w:p w14:paraId="13CB024B" w14:textId="34F40881" w:rsidR="00193139" w:rsidRPr="003E7D9B" w:rsidRDefault="00193139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ИНН 7710142570</w:t>
            </w:r>
          </w:p>
          <w:p w14:paraId="41A652CC" w14:textId="10F71F8C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КПП 771001001</w:t>
            </w:r>
          </w:p>
          <w:p w14:paraId="24C3235E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ОГРН 1027700045999</w:t>
            </w:r>
          </w:p>
          <w:p w14:paraId="6D309D05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Банковские реквизиты:</w:t>
            </w:r>
          </w:p>
          <w:p w14:paraId="7D04BAC7" w14:textId="7DEA9109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р/с </w:t>
            </w:r>
            <w:r w:rsidR="00D7048C" w:rsidRPr="003E7D9B">
              <w:rPr>
                <w:sz w:val="26"/>
                <w:szCs w:val="26"/>
              </w:rPr>
              <w:t>40502810400000000311</w:t>
            </w:r>
            <w:r w:rsidRPr="003E7D9B">
              <w:rPr>
                <w:sz w:val="26"/>
                <w:szCs w:val="26"/>
              </w:rPr>
              <w:t xml:space="preserve"> </w:t>
            </w:r>
          </w:p>
          <w:p w14:paraId="397E6F23" w14:textId="59818AFE" w:rsidR="007C54CC" w:rsidRPr="003E7D9B" w:rsidRDefault="007C54CC" w:rsidP="00D7048C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в </w:t>
            </w:r>
            <w:r w:rsidR="00D7048C" w:rsidRPr="003E7D9B">
              <w:rPr>
                <w:sz w:val="26"/>
                <w:szCs w:val="26"/>
              </w:rPr>
              <w:t>ПАО "ПРОМСВЯЗЬБАНК"</w:t>
            </w:r>
            <w:r w:rsidRPr="003E7D9B">
              <w:rPr>
                <w:sz w:val="26"/>
                <w:szCs w:val="26"/>
              </w:rPr>
              <w:t xml:space="preserve">, г. Москва </w:t>
            </w:r>
          </w:p>
          <w:p w14:paraId="427A5B85" w14:textId="706FD23E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к/с </w:t>
            </w:r>
            <w:r w:rsidR="00D7048C" w:rsidRPr="003E7D9B">
              <w:rPr>
                <w:sz w:val="26"/>
                <w:szCs w:val="26"/>
              </w:rPr>
              <w:t>30101810400000000555</w:t>
            </w:r>
          </w:p>
          <w:p w14:paraId="6B15D3EE" w14:textId="522F315F" w:rsidR="007C54CC" w:rsidRPr="003E7D9B" w:rsidRDefault="007C54CC" w:rsidP="004124EB">
            <w:pPr>
              <w:rPr>
                <w:bCs/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БИК </w:t>
            </w:r>
            <w:r w:rsidR="00D7048C" w:rsidRPr="003E7D9B">
              <w:rPr>
                <w:sz w:val="26"/>
                <w:szCs w:val="26"/>
              </w:rPr>
              <w:t>044525555</w:t>
            </w:r>
          </w:p>
          <w:p w14:paraId="3F7050C4" w14:textId="77777777" w:rsidR="007C54CC" w:rsidRPr="003E7D9B" w:rsidRDefault="007C54CC" w:rsidP="004124EB">
            <w:pPr>
              <w:rPr>
                <w:sz w:val="26"/>
                <w:szCs w:val="26"/>
                <w:lang w:eastAsia="en-US"/>
              </w:rPr>
            </w:pPr>
            <w:r w:rsidRPr="003E7D9B">
              <w:rPr>
                <w:sz w:val="26"/>
                <w:szCs w:val="26"/>
                <w:lang w:eastAsia="en-US"/>
              </w:rPr>
              <w:t>ОКОПФ 65241</w:t>
            </w:r>
          </w:p>
          <w:p w14:paraId="52D73A0E" w14:textId="77777777" w:rsidR="007C54CC" w:rsidRPr="003E7D9B" w:rsidRDefault="007C54CC" w:rsidP="004124EB">
            <w:pPr>
              <w:rPr>
                <w:sz w:val="26"/>
                <w:szCs w:val="26"/>
                <w:lang w:eastAsia="en-US"/>
              </w:rPr>
            </w:pPr>
            <w:r w:rsidRPr="003E7D9B">
              <w:rPr>
                <w:sz w:val="26"/>
                <w:szCs w:val="26"/>
                <w:lang w:eastAsia="en-US"/>
              </w:rPr>
              <w:t>ОКФС 12</w:t>
            </w:r>
          </w:p>
          <w:p w14:paraId="25DB1689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ОКПО 17664448 </w:t>
            </w:r>
          </w:p>
          <w:p w14:paraId="60FC4B60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ОКТМО 45382000000</w:t>
            </w:r>
          </w:p>
          <w:p w14:paraId="49E49843" w14:textId="77777777" w:rsidR="007C54CC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  <w:lang w:val="en-US"/>
              </w:rPr>
              <w:t>e</w:t>
            </w:r>
            <w:r w:rsidRPr="003E7D9B">
              <w:rPr>
                <w:sz w:val="26"/>
                <w:szCs w:val="26"/>
              </w:rPr>
              <w:t>-</w:t>
            </w:r>
            <w:r w:rsidRPr="003E7D9B">
              <w:rPr>
                <w:sz w:val="26"/>
                <w:szCs w:val="26"/>
                <w:lang w:val="en-US"/>
              </w:rPr>
              <w:t>mail</w:t>
            </w:r>
            <w:r w:rsidRPr="003E7D9B">
              <w:rPr>
                <w:sz w:val="26"/>
                <w:szCs w:val="26"/>
              </w:rPr>
              <w:t>:</w:t>
            </w:r>
            <w:r w:rsidRPr="003E7D9B">
              <w:rPr>
                <w:sz w:val="26"/>
                <w:szCs w:val="26"/>
                <w:lang w:val="en-US"/>
              </w:rPr>
              <w:t>postmaster</w:t>
            </w:r>
            <w:r w:rsidRPr="003E7D9B">
              <w:rPr>
                <w:sz w:val="26"/>
                <w:szCs w:val="26"/>
              </w:rPr>
              <w:t>@</w:t>
            </w:r>
            <w:proofErr w:type="spellStart"/>
            <w:r w:rsidRPr="003E7D9B">
              <w:rPr>
                <w:sz w:val="26"/>
                <w:szCs w:val="26"/>
                <w:lang w:val="en-US"/>
              </w:rPr>
              <w:t>pppudp</w:t>
            </w:r>
            <w:proofErr w:type="spellEnd"/>
            <w:r w:rsidRPr="003E7D9B">
              <w:rPr>
                <w:sz w:val="26"/>
                <w:szCs w:val="26"/>
              </w:rPr>
              <w:t>.</w:t>
            </w:r>
            <w:proofErr w:type="spellStart"/>
            <w:r w:rsidRPr="003E7D9B">
              <w:rPr>
                <w:sz w:val="26"/>
                <w:szCs w:val="26"/>
                <w:lang w:val="en-US"/>
              </w:rPr>
              <w:t>ru</w:t>
            </w:r>
            <w:proofErr w:type="spellEnd"/>
          </w:p>
          <w:p w14:paraId="2E203FAF" w14:textId="77777777" w:rsidR="00DD64D5" w:rsidRPr="003E7D9B" w:rsidRDefault="007C54CC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Телефон/Факс: + 7 (499) 250-39-36</w:t>
            </w:r>
          </w:p>
          <w:p w14:paraId="5F16977B" w14:textId="77777777" w:rsidR="000D5C30" w:rsidRPr="003E7D9B" w:rsidRDefault="000D5C30" w:rsidP="004124EB">
            <w:pPr>
              <w:rPr>
                <w:sz w:val="26"/>
                <w:szCs w:val="26"/>
              </w:rPr>
            </w:pPr>
          </w:p>
          <w:p w14:paraId="00BE301D" w14:textId="77777777" w:rsidR="000D5C30" w:rsidRPr="003E7D9B" w:rsidRDefault="000D5C30" w:rsidP="004124EB">
            <w:pPr>
              <w:rPr>
                <w:sz w:val="26"/>
                <w:szCs w:val="26"/>
              </w:rPr>
            </w:pPr>
          </w:p>
          <w:p w14:paraId="42D26916" w14:textId="77777777" w:rsidR="00D4321D" w:rsidRPr="003E7D9B" w:rsidRDefault="00D4321D" w:rsidP="004124EB">
            <w:pPr>
              <w:rPr>
                <w:sz w:val="26"/>
                <w:szCs w:val="26"/>
              </w:rPr>
            </w:pPr>
          </w:p>
          <w:p w14:paraId="1D165BEB" w14:textId="77777777" w:rsidR="00D4321D" w:rsidRPr="003E7D9B" w:rsidRDefault="00D4321D" w:rsidP="004124EB">
            <w:pPr>
              <w:rPr>
                <w:sz w:val="26"/>
                <w:szCs w:val="26"/>
              </w:rPr>
            </w:pPr>
          </w:p>
          <w:p w14:paraId="7DD10190" w14:textId="77777777" w:rsidR="00D4321D" w:rsidRPr="003E7D9B" w:rsidRDefault="00D4321D" w:rsidP="004124EB">
            <w:pPr>
              <w:rPr>
                <w:sz w:val="26"/>
                <w:szCs w:val="26"/>
              </w:rPr>
            </w:pPr>
          </w:p>
          <w:p w14:paraId="4887DCB8" w14:textId="475B6903" w:rsidR="000D5C30" w:rsidRPr="003E7D9B" w:rsidRDefault="000E40DF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>Заместитель генерального</w:t>
            </w:r>
            <w:r w:rsidR="000D5C30" w:rsidRPr="003E7D9B">
              <w:rPr>
                <w:sz w:val="26"/>
                <w:szCs w:val="26"/>
              </w:rPr>
              <w:t xml:space="preserve"> директор</w:t>
            </w:r>
            <w:r w:rsidRPr="003E7D9B">
              <w:rPr>
                <w:sz w:val="26"/>
                <w:szCs w:val="26"/>
              </w:rPr>
              <w:t>а</w:t>
            </w:r>
            <w:r w:rsidR="000D5C30" w:rsidRPr="003E7D9B">
              <w:rPr>
                <w:sz w:val="26"/>
                <w:szCs w:val="26"/>
              </w:rPr>
              <w:t xml:space="preserve"> </w:t>
            </w:r>
          </w:p>
          <w:p w14:paraId="409C5C76" w14:textId="77777777" w:rsidR="000D5C30" w:rsidRPr="003E7D9B" w:rsidRDefault="000D5C30" w:rsidP="004124EB">
            <w:pPr>
              <w:rPr>
                <w:sz w:val="26"/>
                <w:szCs w:val="26"/>
              </w:rPr>
            </w:pPr>
          </w:p>
          <w:p w14:paraId="4993E785" w14:textId="13A5BFEF" w:rsidR="000D5C30" w:rsidRPr="003E7D9B" w:rsidRDefault="000E40DF" w:rsidP="004124EB">
            <w:pPr>
              <w:rPr>
                <w:sz w:val="26"/>
                <w:szCs w:val="26"/>
              </w:rPr>
            </w:pPr>
            <w:r w:rsidRPr="003E7D9B">
              <w:rPr>
                <w:sz w:val="26"/>
                <w:szCs w:val="26"/>
              </w:rPr>
              <w:t xml:space="preserve">_________________А.И. </w:t>
            </w:r>
            <w:proofErr w:type="spellStart"/>
            <w:r w:rsidRPr="003E7D9B">
              <w:rPr>
                <w:sz w:val="26"/>
                <w:szCs w:val="26"/>
              </w:rPr>
              <w:t>Стерлев</w:t>
            </w:r>
            <w:proofErr w:type="spellEnd"/>
          </w:p>
          <w:p w14:paraId="5879F773" w14:textId="77777777" w:rsidR="001511CB" w:rsidRPr="003E7D9B" w:rsidRDefault="001511CB" w:rsidP="004124EB">
            <w:pPr>
              <w:rPr>
                <w:sz w:val="26"/>
                <w:szCs w:val="26"/>
              </w:rPr>
            </w:pPr>
          </w:p>
          <w:p w14:paraId="6E581EFD" w14:textId="61B21BE1" w:rsidR="001511CB" w:rsidRPr="003E7D9B" w:rsidRDefault="001511CB" w:rsidP="004124EB">
            <w:pPr>
              <w:rPr>
                <w:sz w:val="26"/>
                <w:szCs w:val="26"/>
              </w:rPr>
            </w:pPr>
          </w:p>
        </w:tc>
      </w:tr>
    </w:tbl>
    <w:p w14:paraId="67502B3E" w14:textId="77777777" w:rsidR="00CC5F62" w:rsidRPr="003E7D9B" w:rsidRDefault="00CC5F62" w:rsidP="004124EB">
      <w:pPr>
        <w:tabs>
          <w:tab w:val="left" w:pos="3018"/>
        </w:tabs>
        <w:rPr>
          <w:sz w:val="26"/>
          <w:szCs w:val="26"/>
        </w:rPr>
      </w:pPr>
    </w:p>
    <w:p w14:paraId="79E4B2D2" w14:textId="77777777" w:rsidR="00915A63" w:rsidRDefault="00915A63" w:rsidP="000D5C30">
      <w:pPr>
        <w:suppressAutoHyphens w:val="0"/>
        <w:jc w:val="right"/>
      </w:pPr>
    </w:p>
    <w:p w14:paraId="2021C70F" w14:textId="77777777" w:rsidR="00E26EA2" w:rsidRDefault="00E26EA2">
      <w:pPr>
        <w:suppressAutoHyphens w:val="0"/>
        <w:spacing w:after="160" w:line="259" w:lineRule="auto"/>
      </w:pPr>
      <w:r>
        <w:br w:type="page"/>
      </w:r>
    </w:p>
    <w:p w14:paraId="6A7A5C3A" w14:textId="05EE4034" w:rsidR="00DA572F" w:rsidRPr="003E7D9B" w:rsidRDefault="00DA572F" w:rsidP="000D5C30">
      <w:pPr>
        <w:suppressAutoHyphens w:val="0"/>
        <w:jc w:val="right"/>
        <w:rPr>
          <w:b/>
          <w:sz w:val="26"/>
          <w:szCs w:val="26"/>
        </w:rPr>
      </w:pPr>
      <w:r w:rsidRPr="003E7D9B">
        <w:rPr>
          <w:sz w:val="26"/>
          <w:szCs w:val="26"/>
        </w:rPr>
        <w:lastRenderedPageBreak/>
        <w:t>Приложение № 1</w:t>
      </w:r>
    </w:p>
    <w:p w14:paraId="4FE865FF" w14:textId="77777777" w:rsidR="00E26EA2" w:rsidRPr="003E7D9B" w:rsidRDefault="00DA572F" w:rsidP="00DA572F">
      <w:pPr>
        <w:tabs>
          <w:tab w:val="left" w:pos="3018"/>
        </w:tabs>
        <w:jc w:val="right"/>
        <w:rPr>
          <w:sz w:val="26"/>
          <w:szCs w:val="26"/>
        </w:rPr>
      </w:pPr>
      <w:r w:rsidRPr="003E7D9B">
        <w:rPr>
          <w:sz w:val="26"/>
          <w:szCs w:val="26"/>
        </w:rPr>
        <w:t xml:space="preserve">                                                      к Договору</w:t>
      </w:r>
      <w:r w:rsidR="00E26EA2" w:rsidRPr="003E7D9B">
        <w:rPr>
          <w:sz w:val="26"/>
          <w:szCs w:val="26"/>
        </w:rPr>
        <w:t xml:space="preserve"> подряда</w:t>
      </w:r>
      <w:r w:rsidRPr="003E7D9B">
        <w:rPr>
          <w:sz w:val="26"/>
          <w:szCs w:val="26"/>
        </w:rPr>
        <w:t xml:space="preserve"> </w:t>
      </w:r>
    </w:p>
    <w:p w14:paraId="73310D3C" w14:textId="551D6AFD" w:rsidR="00DA572F" w:rsidRPr="003E7D9B" w:rsidRDefault="00D4321D" w:rsidP="00DA572F">
      <w:pPr>
        <w:tabs>
          <w:tab w:val="left" w:pos="3018"/>
        </w:tabs>
        <w:jc w:val="right"/>
        <w:rPr>
          <w:sz w:val="26"/>
          <w:szCs w:val="26"/>
        </w:rPr>
      </w:pPr>
      <w:r w:rsidRPr="003E7D9B">
        <w:rPr>
          <w:sz w:val="26"/>
          <w:szCs w:val="26"/>
        </w:rPr>
        <w:t>№</w:t>
      </w:r>
      <w:r w:rsidR="00E7652C">
        <w:rPr>
          <w:sz w:val="26"/>
          <w:szCs w:val="26"/>
        </w:rPr>
        <w:t xml:space="preserve"> </w:t>
      </w:r>
      <w:r w:rsidR="00DF0F79">
        <w:rPr>
          <w:sz w:val="26"/>
          <w:szCs w:val="26"/>
        </w:rPr>
        <w:t>____________</w:t>
      </w:r>
    </w:p>
    <w:p w14:paraId="3BD5B3C7" w14:textId="77777777" w:rsidR="00DA572F" w:rsidRPr="003E7D9B" w:rsidRDefault="00DA572F" w:rsidP="00DA572F">
      <w:pPr>
        <w:tabs>
          <w:tab w:val="left" w:pos="3018"/>
        </w:tabs>
        <w:jc w:val="right"/>
        <w:rPr>
          <w:sz w:val="26"/>
          <w:szCs w:val="26"/>
        </w:rPr>
      </w:pPr>
      <w:r w:rsidRPr="003E7D9B">
        <w:rPr>
          <w:sz w:val="26"/>
          <w:szCs w:val="26"/>
        </w:rPr>
        <w:t>от «____» ___________ 2024 г.</w:t>
      </w:r>
    </w:p>
    <w:p w14:paraId="3BD9DFE6" w14:textId="77777777" w:rsidR="00AB704A" w:rsidRPr="003E7D9B" w:rsidRDefault="00AB704A" w:rsidP="00AB704A">
      <w:pPr>
        <w:widowControl w:val="0"/>
        <w:tabs>
          <w:tab w:val="left" w:pos="2992"/>
        </w:tabs>
        <w:suppressAutoHyphens w:val="0"/>
        <w:spacing w:line="276" w:lineRule="auto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14:paraId="306F5F7C" w14:textId="77777777" w:rsidR="00AB704A" w:rsidRPr="003E7D9B" w:rsidRDefault="00AB704A" w:rsidP="00AB704A">
      <w:pPr>
        <w:widowControl w:val="0"/>
        <w:tabs>
          <w:tab w:val="left" w:pos="2992"/>
        </w:tabs>
        <w:suppressAutoHyphens w:val="0"/>
        <w:spacing w:line="276" w:lineRule="auto"/>
        <w:jc w:val="both"/>
        <w:rPr>
          <w:b/>
          <w:bCs/>
          <w:color w:val="000000"/>
          <w:sz w:val="26"/>
          <w:szCs w:val="26"/>
          <w:lang w:eastAsia="ru-RU" w:bidi="ru-RU"/>
        </w:rPr>
      </w:pPr>
    </w:p>
    <w:p w14:paraId="239D4B8B" w14:textId="0BD166CB" w:rsidR="00997417" w:rsidRDefault="00AB704A" w:rsidP="00AB704A">
      <w:pPr>
        <w:widowControl w:val="0"/>
        <w:tabs>
          <w:tab w:val="left" w:pos="567"/>
          <w:tab w:val="left" w:pos="2992"/>
        </w:tabs>
        <w:suppressAutoHyphens w:val="0"/>
        <w:spacing w:line="276" w:lineRule="auto"/>
        <w:ind w:left="426"/>
        <w:jc w:val="center"/>
        <w:rPr>
          <w:b/>
          <w:bCs/>
          <w:color w:val="000000"/>
          <w:sz w:val="26"/>
          <w:szCs w:val="26"/>
          <w:lang w:eastAsia="ru-RU" w:bidi="ru-RU"/>
        </w:rPr>
      </w:pPr>
      <w:r w:rsidRPr="003E7D9B">
        <w:rPr>
          <w:b/>
          <w:bCs/>
          <w:color w:val="000000"/>
          <w:sz w:val="26"/>
          <w:szCs w:val="26"/>
          <w:lang w:eastAsia="ru-RU" w:bidi="ru-RU"/>
        </w:rPr>
        <w:t xml:space="preserve">ТЕХНИЧЕСКОЕ ЗАДАНИЕ </w:t>
      </w:r>
      <w:r w:rsidR="009321B5">
        <w:rPr>
          <w:b/>
          <w:bCs/>
          <w:color w:val="000000"/>
          <w:sz w:val="26"/>
          <w:szCs w:val="26"/>
          <w:lang w:eastAsia="ru-RU" w:bidi="ru-RU"/>
        </w:rPr>
        <w:t>НА ПРОЕКТИРОВАНИЕ</w:t>
      </w:r>
    </w:p>
    <w:p w14:paraId="3BAEE539" w14:textId="002023E7" w:rsidR="00AB704A" w:rsidRPr="003E7D9B" w:rsidRDefault="00AB704A" w:rsidP="00AB704A">
      <w:pPr>
        <w:widowControl w:val="0"/>
        <w:tabs>
          <w:tab w:val="left" w:pos="567"/>
          <w:tab w:val="left" w:pos="2992"/>
        </w:tabs>
        <w:suppressAutoHyphens w:val="0"/>
        <w:spacing w:line="276" w:lineRule="auto"/>
        <w:ind w:left="426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14:paraId="3F9C98FE" w14:textId="403C98EE" w:rsidR="00AB704A" w:rsidRPr="003E7D9B" w:rsidRDefault="004F0AA8" w:rsidP="00AB704A">
      <w:pPr>
        <w:widowControl w:val="0"/>
        <w:tabs>
          <w:tab w:val="left" w:pos="567"/>
          <w:tab w:val="left" w:pos="2992"/>
        </w:tabs>
        <w:suppressAutoHyphens w:val="0"/>
        <w:spacing w:line="276" w:lineRule="auto"/>
        <w:ind w:left="426" w:right="717"/>
        <w:rPr>
          <w:b/>
          <w:bCs/>
          <w:sz w:val="26"/>
          <w:szCs w:val="26"/>
          <w:lang w:eastAsia="ru-RU" w:bidi="ru-RU"/>
        </w:rPr>
      </w:pPr>
      <w:r>
        <w:rPr>
          <w:sz w:val="26"/>
          <w:szCs w:val="26"/>
          <w:lang w:eastAsia="ru-RU"/>
        </w:rPr>
        <w:t xml:space="preserve"> </w:t>
      </w:r>
    </w:p>
    <w:p w14:paraId="771B451B" w14:textId="4FFE0A18" w:rsidR="0027155D" w:rsidRPr="003E7D9B" w:rsidRDefault="00997417" w:rsidP="0027155D">
      <w:pPr>
        <w:widowControl w:val="0"/>
        <w:tabs>
          <w:tab w:val="left" w:pos="567"/>
          <w:tab w:val="left" w:pos="2992"/>
        </w:tabs>
        <w:suppressAutoHyphens w:val="0"/>
        <w:spacing w:line="276" w:lineRule="auto"/>
        <w:ind w:left="426"/>
        <w:jc w:val="center"/>
        <w:rPr>
          <w:b/>
          <w:bCs/>
          <w:sz w:val="26"/>
          <w:szCs w:val="26"/>
          <w:lang w:eastAsia="ru-RU" w:bidi="ru-RU"/>
        </w:rPr>
      </w:pPr>
      <w:r>
        <w:rPr>
          <w:sz w:val="26"/>
          <w:szCs w:val="26"/>
          <w:lang w:eastAsia="ru-RU"/>
        </w:rPr>
        <w:t xml:space="preserve">на </w:t>
      </w:r>
      <w:r w:rsidR="0027155D" w:rsidRPr="003E7D9B">
        <w:rPr>
          <w:sz w:val="26"/>
          <w:szCs w:val="26"/>
          <w:lang w:eastAsia="ru-RU"/>
        </w:rPr>
        <w:t>выполн</w:t>
      </w:r>
      <w:r w:rsidR="00BE0A3B">
        <w:rPr>
          <w:sz w:val="26"/>
          <w:szCs w:val="26"/>
          <w:lang w:eastAsia="ru-RU"/>
        </w:rPr>
        <w:t xml:space="preserve">ение проектных </w:t>
      </w:r>
      <w:r>
        <w:rPr>
          <w:sz w:val="26"/>
          <w:szCs w:val="26"/>
          <w:lang w:eastAsia="ru-RU"/>
        </w:rPr>
        <w:t>работ</w:t>
      </w:r>
      <w:r w:rsidR="0027155D" w:rsidRPr="003E7D9B">
        <w:rPr>
          <w:sz w:val="26"/>
          <w:szCs w:val="26"/>
          <w:lang w:eastAsia="ru-RU"/>
        </w:rPr>
        <w:t xml:space="preserve"> (разработ</w:t>
      </w:r>
      <w:r>
        <w:rPr>
          <w:sz w:val="26"/>
          <w:szCs w:val="26"/>
          <w:lang w:eastAsia="ru-RU"/>
        </w:rPr>
        <w:t>ка</w:t>
      </w:r>
      <w:r w:rsidR="0027155D" w:rsidRPr="003E7D9B">
        <w:rPr>
          <w:sz w:val="26"/>
          <w:szCs w:val="26"/>
          <w:lang w:eastAsia="ru-RU"/>
        </w:rPr>
        <w:t xml:space="preserve"> проектн</w:t>
      </w:r>
      <w:r>
        <w:rPr>
          <w:sz w:val="26"/>
          <w:szCs w:val="26"/>
          <w:lang w:eastAsia="ru-RU"/>
        </w:rPr>
        <w:t>ой</w:t>
      </w:r>
      <w:r w:rsidR="0027155D" w:rsidRPr="003E7D9B">
        <w:rPr>
          <w:sz w:val="26"/>
          <w:szCs w:val="26"/>
          <w:lang w:eastAsia="ru-RU"/>
        </w:rPr>
        <w:t xml:space="preserve"> (проектно-сметн</w:t>
      </w:r>
      <w:r>
        <w:rPr>
          <w:sz w:val="26"/>
          <w:szCs w:val="26"/>
          <w:lang w:eastAsia="ru-RU"/>
        </w:rPr>
        <w:t>ой) документации</w:t>
      </w:r>
      <w:r w:rsidR="0027155D" w:rsidRPr="003E7D9B">
        <w:rPr>
          <w:sz w:val="26"/>
          <w:szCs w:val="26"/>
          <w:lang w:eastAsia="ru-RU"/>
        </w:rPr>
        <w:t xml:space="preserve">) для проведения на Объекте работ по замене и восстановлению элементов внешнего ограждения </w:t>
      </w:r>
    </w:p>
    <w:p w14:paraId="02495AC5" w14:textId="77777777" w:rsidR="00AB704A" w:rsidRPr="003E7D9B" w:rsidRDefault="00AB704A" w:rsidP="00AB704A">
      <w:pPr>
        <w:widowControl w:val="0"/>
        <w:suppressAutoHyphens w:val="0"/>
        <w:spacing w:line="276" w:lineRule="auto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tbl>
      <w:tblPr>
        <w:tblStyle w:val="27"/>
        <w:tblW w:w="10177" w:type="dxa"/>
        <w:tblInd w:w="279" w:type="dxa"/>
        <w:tblLook w:val="04A0" w:firstRow="1" w:lastRow="0" w:firstColumn="1" w:lastColumn="0" w:noHBand="0" w:noVBand="1"/>
      </w:tblPr>
      <w:tblGrid>
        <w:gridCol w:w="1061"/>
        <w:gridCol w:w="3446"/>
        <w:gridCol w:w="5670"/>
      </w:tblGrid>
      <w:tr w:rsidR="00AB704A" w:rsidRPr="003E7D9B" w14:paraId="1CFAAD55" w14:textId="77777777" w:rsidTr="00700727">
        <w:tc>
          <w:tcPr>
            <w:tcW w:w="1061" w:type="dxa"/>
          </w:tcPr>
          <w:p w14:paraId="532BF0BC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№</w:t>
            </w:r>
          </w:p>
        </w:tc>
        <w:tc>
          <w:tcPr>
            <w:tcW w:w="3446" w:type="dxa"/>
          </w:tcPr>
          <w:p w14:paraId="57BF4CD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b/>
                <w:bCs/>
                <w:color w:val="000000"/>
                <w:sz w:val="26"/>
                <w:szCs w:val="26"/>
                <w:lang w:eastAsia="ru-RU"/>
              </w:rPr>
              <w:t>Перечень основных сведений и требований к объекту капитального строительства</w:t>
            </w:r>
          </w:p>
          <w:p w14:paraId="60F3BE34" w14:textId="7777777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01D4B28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b/>
                <w:bCs/>
                <w:color w:val="000000"/>
                <w:sz w:val="26"/>
                <w:szCs w:val="26"/>
                <w:lang w:eastAsia="ru-RU"/>
              </w:rPr>
              <w:t>Содержание сведений и требований</w:t>
            </w:r>
          </w:p>
          <w:p w14:paraId="57D18C28" w14:textId="77777777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AB582D4" w14:textId="77777777" w:rsidTr="00700727">
        <w:tc>
          <w:tcPr>
            <w:tcW w:w="1061" w:type="dxa"/>
          </w:tcPr>
          <w:p w14:paraId="57D85558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</w:t>
            </w:r>
          </w:p>
        </w:tc>
        <w:tc>
          <w:tcPr>
            <w:tcW w:w="9116" w:type="dxa"/>
            <w:gridSpan w:val="2"/>
          </w:tcPr>
          <w:p w14:paraId="214EE50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b/>
                <w:bCs/>
                <w:color w:val="000000"/>
                <w:sz w:val="26"/>
                <w:szCs w:val="26"/>
                <w:lang w:eastAsia="ru-RU"/>
              </w:rPr>
              <w:t>ОБЩИЕ ДАННЫЕ</w:t>
            </w:r>
          </w:p>
        </w:tc>
      </w:tr>
      <w:tr w:rsidR="00AB704A" w:rsidRPr="003E7D9B" w14:paraId="6AA84E4E" w14:textId="77777777" w:rsidTr="00700727">
        <w:tc>
          <w:tcPr>
            <w:tcW w:w="1061" w:type="dxa"/>
          </w:tcPr>
          <w:p w14:paraId="5068E2D2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1.1.</w:t>
            </w:r>
          </w:p>
        </w:tc>
        <w:tc>
          <w:tcPr>
            <w:tcW w:w="3446" w:type="dxa"/>
          </w:tcPr>
          <w:p w14:paraId="62D26A0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Наименование объекта капитального строительства</w:t>
            </w:r>
          </w:p>
          <w:p w14:paraId="3D3A8348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  <w:p w14:paraId="08CB3AD9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779D5A90" w14:textId="780CBAA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b/>
                <w:bCs/>
                <w:sz w:val="26"/>
                <w:szCs w:val="26"/>
                <w:lang w:eastAsia="ru-RU"/>
              </w:rPr>
            </w:pPr>
          </w:p>
        </w:tc>
      </w:tr>
      <w:tr w:rsidR="00AB704A" w:rsidRPr="003E7D9B" w14:paraId="66EB42A2" w14:textId="77777777" w:rsidTr="00700727">
        <w:tc>
          <w:tcPr>
            <w:tcW w:w="1061" w:type="dxa"/>
          </w:tcPr>
          <w:p w14:paraId="55D0FA4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1.2.</w:t>
            </w:r>
          </w:p>
        </w:tc>
        <w:tc>
          <w:tcPr>
            <w:tcW w:w="3446" w:type="dxa"/>
          </w:tcPr>
          <w:p w14:paraId="4D1D430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Местоположение объекта (адрес)</w:t>
            </w:r>
          </w:p>
        </w:tc>
        <w:tc>
          <w:tcPr>
            <w:tcW w:w="5670" w:type="dxa"/>
          </w:tcPr>
          <w:p w14:paraId="0FF5E1FC" w14:textId="649E3CC2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</w:p>
        </w:tc>
      </w:tr>
      <w:tr w:rsidR="00AB704A" w:rsidRPr="003E7D9B" w14:paraId="688C3E8C" w14:textId="77777777" w:rsidTr="00700727">
        <w:tc>
          <w:tcPr>
            <w:tcW w:w="1061" w:type="dxa"/>
          </w:tcPr>
          <w:p w14:paraId="6A6822A1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1.3.</w:t>
            </w:r>
          </w:p>
        </w:tc>
        <w:tc>
          <w:tcPr>
            <w:tcW w:w="3446" w:type="dxa"/>
          </w:tcPr>
          <w:p w14:paraId="38057C4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Основание для проектирования</w:t>
            </w:r>
          </w:p>
        </w:tc>
        <w:tc>
          <w:tcPr>
            <w:tcW w:w="5670" w:type="dxa"/>
          </w:tcPr>
          <w:p w14:paraId="457D0742" w14:textId="70368C2A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AB496C5" w14:textId="77777777" w:rsidTr="00700727">
        <w:tc>
          <w:tcPr>
            <w:tcW w:w="1061" w:type="dxa"/>
          </w:tcPr>
          <w:p w14:paraId="67487D5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1.4.</w:t>
            </w:r>
          </w:p>
        </w:tc>
        <w:tc>
          <w:tcPr>
            <w:tcW w:w="3446" w:type="dxa"/>
          </w:tcPr>
          <w:p w14:paraId="62FC5AF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Вид работ</w:t>
            </w:r>
          </w:p>
        </w:tc>
        <w:tc>
          <w:tcPr>
            <w:tcW w:w="5670" w:type="dxa"/>
          </w:tcPr>
          <w:p w14:paraId="063A03E8" w14:textId="77AC2AFB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F8D4936" w14:textId="77777777" w:rsidTr="00700727">
        <w:tc>
          <w:tcPr>
            <w:tcW w:w="1061" w:type="dxa"/>
          </w:tcPr>
          <w:p w14:paraId="4462225E" w14:textId="446DFD85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5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03CD4BDD" w14:textId="77777777" w:rsidR="00AB704A" w:rsidRPr="003E7D9B" w:rsidRDefault="00AB704A" w:rsidP="00AB704A">
            <w:pPr>
              <w:suppressAutoHyphens w:val="0"/>
              <w:spacing w:line="276" w:lineRule="auto"/>
              <w:ind w:left="132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Сведения об объекте капитального строительства с классификатором объектов капитального строительства по их назначению и функционально-техническим особенностям</w:t>
            </w:r>
          </w:p>
        </w:tc>
        <w:tc>
          <w:tcPr>
            <w:tcW w:w="5670" w:type="dxa"/>
          </w:tcPr>
          <w:p w14:paraId="74F82AC2" w14:textId="258DB7F1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B46C5BE" w14:textId="77777777" w:rsidTr="00700727">
        <w:tc>
          <w:tcPr>
            <w:tcW w:w="1061" w:type="dxa"/>
          </w:tcPr>
          <w:p w14:paraId="1A3E9CD2" w14:textId="4AA3B161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6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6F12F609" w14:textId="77777777" w:rsidR="00AB704A" w:rsidRPr="003E7D9B" w:rsidRDefault="00AB704A" w:rsidP="00AB704A">
            <w:pPr>
              <w:suppressAutoHyphens w:val="0"/>
              <w:spacing w:line="276" w:lineRule="auto"/>
              <w:ind w:left="132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Стадийность проектирования</w:t>
            </w:r>
          </w:p>
        </w:tc>
        <w:tc>
          <w:tcPr>
            <w:tcW w:w="5670" w:type="dxa"/>
          </w:tcPr>
          <w:p w14:paraId="457597A1" w14:textId="22F9C59D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B704A" w:rsidRPr="003E7D9B" w14:paraId="66D12778" w14:textId="77777777" w:rsidTr="00700727">
        <w:tc>
          <w:tcPr>
            <w:tcW w:w="1061" w:type="dxa"/>
          </w:tcPr>
          <w:p w14:paraId="751CE416" w14:textId="04D8BCD2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7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70670691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Возможность подготовки проектной документации применительно к отдельным этапам строительства</w:t>
            </w:r>
          </w:p>
        </w:tc>
        <w:tc>
          <w:tcPr>
            <w:tcW w:w="5670" w:type="dxa"/>
          </w:tcPr>
          <w:p w14:paraId="3B73DC24" w14:textId="631ED733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3563E0B" w14:textId="77777777" w:rsidTr="00700727">
        <w:tc>
          <w:tcPr>
            <w:tcW w:w="1061" w:type="dxa"/>
          </w:tcPr>
          <w:p w14:paraId="00E410FF" w14:textId="09D06AF5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1.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8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486CB76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выделению этапов строительства объекта</w:t>
            </w:r>
          </w:p>
        </w:tc>
        <w:tc>
          <w:tcPr>
            <w:tcW w:w="5670" w:type="dxa"/>
          </w:tcPr>
          <w:p w14:paraId="0DC540DE" w14:textId="31329E17" w:rsidR="00AB704A" w:rsidRPr="003E7D9B" w:rsidRDefault="00AB704A" w:rsidP="00404873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9EF76FA" w14:textId="77777777" w:rsidTr="00700727">
        <w:tc>
          <w:tcPr>
            <w:tcW w:w="1061" w:type="dxa"/>
          </w:tcPr>
          <w:p w14:paraId="7E970B14" w14:textId="50C615B0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9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0390EB5D" w14:textId="5A3AF453" w:rsidR="00AB704A" w:rsidRPr="003E7D9B" w:rsidRDefault="00AB704A" w:rsidP="00FB33DD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Срок </w:t>
            </w:r>
            <w:r w:rsidR="00FB33DD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выполнения работ</w:t>
            </w:r>
          </w:p>
        </w:tc>
        <w:tc>
          <w:tcPr>
            <w:tcW w:w="5670" w:type="dxa"/>
          </w:tcPr>
          <w:p w14:paraId="69A2143E" w14:textId="7DE794AB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13CA9B1" w14:textId="77777777" w:rsidTr="00700727">
        <w:tc>
          <w:tcPr>
            <w:tcW w:w="1061" w:type="dxa"/>
          </w:tcPr>
          <w:p w14:paraId="42B4103D" w14:textId="22BC09DE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0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10DFCF9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основным технико-экономическим показателям объекта</w:t>
            </w:r>
          </w:p>
        </w:tc>
        <w:tc>
          <w:tcPr>
            <w:tcW w:w="5670" w:type="dxa"/>
          </w:tcPr>
          <w:p w14:paraId="0ABA1ECF" w14:textId="383F6CCB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8842BB0" w14:textId="77777777" w:rsidTr="00700727">
        <w:tc>
          <w:tcPr>
            <w:tcW w:w="1061" w:type="dxa"/>
          </w:tcPr>
          <w:p w14:paraId="2F46B183" w14:textId="1EEACEA2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1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4614A9A2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Состав зданий и сооружений, входящих в объем проектирования, с указанием требуемых характеристик</w:t>
            </w:r>
          </w:p>
        </w:tc>
        <w:tc>
          <w:tcPr>
            <w:tcW w:w="5670" w:type="dxa"/>
          </w:tcPr>
          <w:p w14:paraId="2227DD72" w14:textId="72AD56AF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  <w:p w14:paraId="6E6735B4" w14:textId="77777777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97EC838" w14:textId="77777777" w:rsidTr="00700727">
        <w:tc>
          <w:tcPr>
            <w:tcW w:w="1061" w:type="dxa"/>
          </w:tcPr>
          <w:p w14:paraId="518CA4A0" w14:textId="48FBC255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116" w:type="dxa"/>
            <w:gridSpan w:val="2"/>
          </w:tcPr>
          <w:p w14:paraId="1B9475FA" w14:textId="7777777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b/>
                <w:bCs/>
                <w:color w:val="000000"/>
                <w:sz w:val="26"/>
                <w:szCs w:val="26"/>
                <w:lang w:eastAsia="ru-RU"/>
              </w:rPr>
              <w:t>Идентификационные признаки объекта капитального строительства, в том числе зданий, строений и сооружений, входящих в состав проектируемого объекта:</w:t>
            </w:r>
          </w:p>
        </w:tc>
      </w:tr>
      <w:tr w:rsidR="00AB704A" w:rsidRPr="003E7D9B" w14:paraId="25B15820" w14:textId="77777777" w:rsidTr="00700727">
        <w:tc>
          <w:tcPr>
            <w:tcW w:w="1061" w:type="dxa"/>
          </w:tcPr>
          <w:p w14:paraId="7FD3E25C" w14:textId="7D5B0A58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sz w:val="26"/>
                <w:szCs w:val="26"/>
                <w:lang w:eastAsia="ru-RU"/>
              </w:rPr>
              <w:t>1.1</w:t>
            </w:r>
            <w:r w:rsidR="00404873">
              <w:rPr>
                <w:sz w:val="26"/>
                <w:szCs w:val="26"/>
                <w:lang w:eastAsia="ru-RU"/>
              </w:rPr>
              <w:t>2</w:t>
            </w:r>
            <w:r w:rsidRPr="003E7D9B">
              <w:rPr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3446" w:type="dxa"/>
          </w:tcPr>
          <w:p w14:paraId="7E9FD157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назначение</w:t>
            </w:r>
          </w:p>
        </w:tc>
        <w:tc>
          <w:tcPr>
            <w:tcW w:w="5670" w:type="dxa"/>
          </w:tcPr>
          <w:p w14:paraId="542EE26D" w14:textId="77777777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Ограждение территории, иные сооружения</w:t>
            </w:r>
          </w:p>
        </w:tc>
      </w:tr>
      <w:tr w:rsidR="00AB704A" w:rsidRPr="003E7D9B" w14:paraId="33C23776" w14:textId="77777777" w:rsidTr="00700727">
        <w:tc>
          <w:tcPr>
            <w:tcW w:w="1061" w:type="dxa"/>
          </w:tcPr>
          <w:p w14:paraId="1F8E8604" w14:textId="28A8DF83" w:rsidR="00AB704A" w:rsidRPr="003E7D9B" w:rsidRDefault="00AB704A" w:rsidP="00404873">
            <w:pPr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3E7D9B">
              <w:rPr>
                <w:sz w:val="26"/>
                <w:szCs w:val="26"/>
                <w:lang w:eastAsia="ru-RU"/>
              </w:rPr>
              <w:t>1.1</w:t>
            </w:r>
            <w:r w:rsidR="00404873">
              <w:rPr>
                <w:sz w:val="26"/>
                <w:szCs w:val="26"/>
                <w:lang w:eastAsia="ru-RU"/>
              </w:rPr>
              <w:t>2</w:t>
            </w:r>
            <w:r w:rsidRPr="003E7D9B">
              <w:rPr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446" w:type="dxa"/>
          </w:tcPr>
          <w:p w14:paraId="39B7F862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принадлежность к объектам транспортной инфраструктуры и другим объектам, функционально-технологические особенности, которых влияют на их безопасность.</w:t>
            </w:r>
          </w:p>
        </w:tc>
        <w:tc>
          <w:tcPr>
            <w:tcW w:w="5670" w:type="dxa"/>
          </w:tcPr>
          <w:p w14:paraId="61C09287" w14:textId="7EE37048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790643C" w14:textId="77777777" w:rsidTr="00700727">
        <w:tc>
          <w:tcPr>
            <w:tcW w:w="1061" w:type="dxa"/>
          </w:tcPr>
          <w:p w14:paraId="3CD66B5B" w14:textId="71935CB5" w:rsidR="00AB704A" w:rsidRPr="003E7D9B" w:rsidRDefault="00AB704A" w:rsidP="00404873">
            <w:pPr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3446" w:type="dxa"/>
          </w:tcPr>
          <w:p w14:paraId="08E15276" w14:textId="5959A881" w:rsidR="00AB704A" w:rsidRPr="003E7D9B" w:rsidRDefault="00AB704A" w:rsidP="00404873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 xml:space="preserve">возможность опасных природных процессов и явлений и техногенных воздействий на территории, на которой будет осуществляться капитальный ремонт ограждающих конструкций и зданий КПП </w:t>
            </w:r>
          </w:p>
        </w:tc>
        <w:tc>
          <w:tcPr>
            <w:tcW w:w="5670" w:type="dxa"/>
          </w:tcPr>
          <w:p w14:paraId="47252885" w14:textId="76576BF8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35701E5" w14:textId="77777777" w:rsidTr="00700727">
        <w:tc>
          <w:tcPr>
            <w:tcW w:w="1061" w:type="dxa"/>
          </w:tcPr>
          <w:p w14:paraId="79623D8A" w14:textId="5FA23474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3446" w:type="dxa"/>
          </w:tcPr>
          <w:p w14:paraId="48DFDF21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принадлежность к опасным производственным объектам</w:t>
            </w:r>
          </w:p>
        </w:tc>
        <w:tc>
          <w:tcPr>
            <w:tcW w:w="5670" w:type="dxa"/>
          </w:tcPr>
          <w:p w14:paraId="4F7FC28A" w14:textId="12D60601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7708C60" w14:textId="77777777" w:rsidTr="00700727">
        <w:tc>
          <w:tcPr>
            <w:tcW w:w="1061" w:type="dxa"/>
          </w:tcPr>
          <w:p w14:paraId="6BF09F41" w14:textId="6CC32CF1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3446" w:type="dxa"/>
          </w:tcPr>
          <w:p w14:paraId="091A8491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пожарная и взрывопожарная опасность</w:t>
            </w:r>
          </w:p>
        </w:tc>
        <w:tc>
          <w:tcPr>
            <w:tcW w:w="5670" w:type="dxa"/>
          </w:tcPr>
          <w:p w14:paraId="595C5D34" w14:textId="37B1000C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31C3748" w14:textId="77777777" w:rsidTr="00700727">
        <w:tc>
          <w:tcPr>
            <w:tcW w:w="1061" w:type="dxa"/>
          </w:tcPr>
          <w:p w14:paraId="43C61BB6" w14:textId="169FFB7C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.6.</w:t>
            </w:r>
          </w:p>
        </w:tc>
        <w:tc>
          <w:tcPr>
            <w:tcW w:w="3446" w:type="dxa"/>
          </w:tcPr>
          <w:p w14:paraId="2221F0FB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наличие помещений с постоянным пребыванием людей</w:t>
            </w:r>
          </w:p>
        </w:tc>
        <w:tc>
          <w:tcPr>
            <w:tcW w:w="5670" w:type="dxa"/>
          </w:tcPr>
          <w:p w14:paraId="0B269B30" w14:textId="1C5BA23B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FC3B257" w14:textId="77777777" w:rsidTr="00700727">
        <w:tc>
          <w:tcPr>
            <w:tcW w:w="1061" w:type="dxa"/>
          </w:tcPr>
          <w:p w14:paraId="4C81C3DC" w14:textId="127F871C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2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.7.</w:t>
            </w:r>
          </w:p>
        </w:tc>
        <w:tc>
          <w:tcPr>
            <w:tcW w:w="3446" w:type="dxa"/>
          </w:tcPr>
          <w:p w14:paraId="2943AEAF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уровень ответственности</w:t>
            </w:r>
          </w:p>
        </w:tc>
        <w:tc>
          <w:tcPr>
            <w:tcW w:w="5670" w:type="dxa"/>
          </w:tcPr>
          <w:p w14:paraId="2491284C" w14:textId="026B6B0F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C133075" w14:textId="77777777" w:rsidTr="00700727">
        <w:tc>
          <w:tcPr>
            <w:tcW w:w="1061" w:type="dxa"/>
          </w:tcPr>
          <w:p w14:paraId="419D9F6D" w14:textId="416F0674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3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</w:tcPr>
          <w:p w14:paraId="56FA011F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Сведения о земельном участке, представленном для строительства и планировочных </w:t>
            </w:r>
            <w:r w:rsidRPr="003E7D9B">
              <w:rPr>
                <w:b/>
                <w:bCs/>
                <w:sz w:val="26"/>
                <w:szCs w:val="26"/>
                <w:lang w:eastAsia="ru-RU"/>
              </w:rPr>
              <w:t>организаций</w:t>
            </w:r>
          </w:p>
        </w:tc>
        <w:tc>
          <w:tcPr>
            <w:tcW w:w="5670" w:type="dxa"/>
          </w:tcPr>
          <w:p w14:paraId="6733DF87" w14:textId="6DF6C5B6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E420586" w14:textId="77777777" w:rsidTr="00700727">
        <w:tc>
          <w:tcPr>
            <w:tcW w:w="1061" w:type="dxa"/>
          </w:tcPr>
          <w:p w14:paraId="1736E05B" w14:textId="5B575C57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9116" w:type="dxa"/>
            <w:gridSpan w:val="2"/>
          </w:tcPr>
          <w:p w14:paraId="2F49D375" w14:textId="6A03D567" w:rsidR="00AB704A" w:rsidRPr="003E7D9B" w:rsidRDefault="00AB704A" w:rsidP="00404873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Исходно-разрешительная документация </w:t>
            </w:r>
            <w:r w:rsidR="00404873">
              <w:rPr>
                <w:b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</w:tr>
      <w:tr w:rsidR="00AB704A" w:rsidRPr="003E7D9B" w14:paraId="399CEC9E" w14:textId="77777777" w:rsidTr="00700727">
        <w:tc>
          <w:tcPr>
            <w:tcW w:w="1061" w:type="dxa"/>
          </w:tcPr>
          <w:p w14:paraId="05DAAD3D" w14:textId="301EB5A6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.1.</w:t>
            </w:r>
          </w:p>
        </w:tc>
        <w:tc>
          <w:tcPr>
            <w:tcW w:w="3446" w:type="dxa"/>
          </w:tcPr>
          <w:p w14:paraId="3134C28C" w14:textId="77777777" w:rsidR="00AB704A" w:rsidRPr="003E7D9B" w:rsidRDefault="00AB704A" w:rsidP="00AB704A">
            <w:pPr>
              <w:suppressAutoHyphens w:val="0"/>
              <w:spacing w:line="276" w:lineRule="auto"/>
              <w:ind w:left="195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документы на земельный участок, в границах которого осуществляется архитектурно-строительное проектирование.</w:t>
            </w:r>
          </w:p>
        </w:tc>
        <w:tc>
          <w:tcPr>
            <w:tcW w:w="5670" w:type="dxa"/>
          </w:tcPr>
          <w:p w14:paraId="25E76867" w14:textId="2F0BB7DA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ED64C29" w14:textId="77777777" w:rsidTr="00700727">
        <w:tc>
          <w:tcPr>
            <w:tcW w:w="1061" w:type="dxa"/>
          </w:tcPr>
          <w:p w14:paraId="542E41E3" w14:textId="252B63FE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sz w:val="26"/>
                <w:szCs w:val="26"/>
                <w:lang w:eastAsia="ru-RU"/>
              </w:rPr>
              <w:t>1.1</w:t>
            </w:r>
            <w:r w:rsidR="00404873">
              <w:rPr>
                <w:sz w:val="26"/>
                <w:szCs w:val="26"/>
                <w:lang w:eastAsia="ru-RU"/>
              </w:rPr>
              <w:t>4</w:t>
            </w:r>
            <w:r w:rsidRPr="003E7D9B">
              <w:rPr>
                <w:sz w:val="26"/>
                <w:szCs w:val="26"/>
                <w:lang w:eastAsia="ru-RU"/>
              </w:rPr>
              <w:t>.2.</w:t>
            </w:r>
          </w:p>
        </w:tc>
        <w:tc>
          <w:tcPr>
            <w:tcW w:w="3446" w:type="dxa"/>
          </w:tcPr>
          <w:p w14:paraId="0DA28F2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sz w:val="26"/>
                <w:szCs w:val="26"/>
                <w:lang w:eastAsia="ru-RU"/>
              </w:rPr>
              <w:t>правоустанавливающие документы на объекты капитального строительства – в случае подготовки проектной документации для капитального ремонта объекта капитального строительства</w:t>
            </w:r>
          </w:p>
        </w:tc>
        <w:tc>
          <w:tcPr>
            <w:tcW w:w="5670" w:type="dxa"/>
          </w:tcPr>
          <w:p w14:paraId="3DF799DB" w14:textId="6F9903C7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78E42D6" w14:textId="77777777" w:rsidTr="00700727">
        <w:tc>
          <w:tcPr>
            <w:tcW w:w="1061" w:type="dxa"/>
          </w:tcPr>
          <w:p w14:paraId="5E34A66C" w14:textId="0CA7D414" w:rsidR="00AB704A" w:rsidRPr="003E7D9B" w:rsidRDefault="00AB704A" w:rsidP="00404873">
            <w:pPr>
              <w:suppressAutoHyphens w:val="0"/>
              <w:spacing w:line="276" w:lineRule="auto"/>
              <w:rPr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.3.</w:t>
            </w:r>
          </w:p>
        </w:tc>
        <w:tc>
          <w:tcPr>
            <w:tcW w:w="3446" w:type="dxa"/>
          </w:tcPr>
          <w:p w14:paraId="24E15BCC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градостроительный план земельного участка</w:t>
            </w:r>
          </w:p>
        </w:tc>
        <w:tc>
          <w:tcPr>
            <w:tcW w:w="5670" w:type="dxa"/>
          </w:tcPr>
          <w:p w14:paraId="50FFFCB3" w14:textId="5C32E479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i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0A7B1C2" w14:textId="77777777" w:rsidTr="00700727">
        <w:tc>
          <w:tcPr>
            <w:tcW w:w="1061" w:type="dxa"/>
          </w:tcPr>
          <w:p w14:paraId="77A6BD1E" w14:textId="1D7FBDB6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.4.</w:t>
            </w:r>
          </w:p>
        </w:tc>
        <w:tc>
          <w:tcPr>
            <w:tcW w:w="3446" w:type="dxa"/>
          </w:tcPr>
          <w:p w14:paraId="52B21CA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Разрешение на отклонения от предельных параметров разрешенного строительства объектов капитального строительства – при необходимости</w:t>
            </w:r>
          </w:p>
        </w:tc>
        <w:tc>
          <w:tcPr>
            <w:tcW w:w="5670" w:type="dxa"/>
          </w:tcPr>
          <w:p w14:paraId="1601730F" w14:textId="2773E77A" w:rsidR="00AB704A" w:rsidRPr="003E7D9B" w:rsidRDefault="00AB704A" w:rsidP="00AB704A">
            <w:pPr>
              <w:tabs>
                <w:tab w:val="left" w:pos="2410"/>
                <w:tab w:val="left" w:pos="4757"/>
              </w:tabs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7D7BB26" w14:textId="77777777" w:rsidTr="00700727">
        <w:tc>
          <w:tcPr>
            <w:tcW w:w="1061" w:type="dxa"/>
          </w:tcPr>
          <w:p w14:paraId="4C5B38DE" w14:textId="489DBCAB" w:rsidR="00AB704A" w:rsidRPr="003E7D9B" w:rsidRDefault="00AB704A" w:rsidP="00404873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404873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.5.</w:t>
            </w:r>
          </w:p>
        </w:tc>
        <w:tc>
          <w:tcPr>
            <w:tcW w:w="3446" w:type="dxa"/>
          </w:tcPr>
          <w:p w14:paraId="62A16ADF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sz w:val="26"/>
                <w:szCs w:val="26"/>
                <w:lang w:eastAsia="ru-RU"/>
              </w:rPr>
              <w:t>технические условия (ТУ) на подключение (технологическое присоединение) к сетям инженерно- технического обеспечения</w:t>
            </w:r>
          </w:p>
          <w:p w14:paraId="658DDF20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</w:tcPr>
          <w:p w14:paraId="62AAA70E" w14:textId="77777777" w:rsidR="00AB704A" w:rsidRPr="003E7D9B" w:rsidRDefault="00AB704A" w:rsidP="00AB704A">
            <w:pPr>
              <w:suppressAutoHyphens w:val="0"/>
              <w:rPr>
                <w:rFonts w:ascii="Calibri" w:eastAsiaTheme="minorHAnsi" w:hAnsi="Calibri" w:cstheme="minorBidi"/>
                <w:sz w:val="26"/>
                <w:szCs w:val="26"/>
                <w:lang w:eastAsia="en-US"/>
              </w:rPr>
            </w:pPr>
          </w:p>
        </w:tc>
      </w:tr>
      <w:tr w:rsidR="00AB704A" w:rsidRPr="003E7D9B" w14:paraId="05AAA11F" w14:textId="77777777" w:rsidTr="00700727">
        <w:tc>
          <w:tcPr>
            <w:tcW w:w="1061" w:type="dxa"/>
          </w:tcPr>
          <w:p w14:paraId="3A3377CC" w14:textId="665BC5E2" w:rsidR="00AB704A" w:rsidRPr="003E7D9B" w:rsidRDefault="00AB704A" w:rsidP="00AD2EC0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AD2EC0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.6.</w:t>
            </w:r>
          </w:p>
        </w:tc>
        <w:tc>
          <w:tcPr>
            <w:tcW w:w="3446" w:type="dxa"/>
          </w:tcPr>
          <w:p w14:paraId="6387A28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sz w:val="26"/>
                <w:szCs w:val="26"/>
                <w:lang w:eastAsia="ru-RU"/>
              </w:rPr>
              <w:t>Инженерные изыскания. Отчётная документация по результатам инженерных изысканий</w:t>
            </w:r>
          </w:p>
        </w:tc>
        <w:tc>
          <w:tcPr>
            <w:tcW w:w="5670" w:type="dxa"/>
          </w:tcPr>
          <w:p w14:paraId="6572F194" w14:textId="2483EDEB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iCs/>
                <w:sz w:val="26"/>
                <w:szCs w:val="26"/>
                <w:lang w:eastAsia="ru-RU"/>
              </w:rPr>
            </w:pPr>
          </w:p>
        </w:tc>
      </w:tr>
      <w:tr w:rsidR="00AB704A" w:rsidRPr="003E7D9B" w14:paraId="216DA2D9" w14:textId="77777777" w:rsidTr="00700727">
        <w:tc>
          <w:tcPr>
            <w:tcW w:w="1061" w:type="dxa"/>
            <w:tcBorders>
              <w:bottom w:val="single" w:sz="4" w:space="0" w:color="auto"/>
            </w:tcBorders>
          </w:tcPr>
          <w:p w14:paraId="7DF3DA61" w14:textId="69C3602B" w:rsidR="00AB704A" w:rsidRPr="003E7D9B" w:rsidRDefault="00AB704A" w:rsidP="00AD2EC0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1.1</w:t>
            </w:r>
            <w:r w:rsidR="00AD2EC0">
              <w:rPr>
                <w:color w:val="000000"/>
                <w:sz w:val="26"/>
                <w:szCs w:val="26"/>
                <w:lang w:eastAsia="ru-RU"/>
              </w:rPr>
              <w:t>4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3446" w:type="dxa"/>
            <w:tcBorders>
              <w:bottom w:val="single" w:sz="4" w:space="0" w:color="auto"/>
            </w:tcBorders>
          </w:tcPr>
          <w:p w14:paraId="0F0DBD51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составу проектной документации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14:paraId="74EF7523" w14:textId="744B057E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33"/>
              <w:jc w:val="both"/>
              <w:rPr>
                <w:rFonts w:eastAsiaTheme="minorEastAsia"/>
                <w:i/>
                <w:iCs/>
                <w:color w:val="FF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C8F6E6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D1E4D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2.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01DAE" w14:textId="7D1EAAA8" w:rsidR="00AB704A" w:rsidRPr="003E7D9B" w:rsidRDefault="00AB704A" w:rsidP="00AB704A">
            <w:pPr>
              <w:suppressAutoHyphens w:val="0"/>
              <w:spacing w:line="276" w:lineRule="auto"/>
              <w:ind w:left="33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694B82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B6F9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2.1.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4A53C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схеме планировочной организации земельного участка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D0424" w14:textId="7777777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EAE8C97" w14:textId="77777777" w:rsidTr="00700727">
        <w:trPr>
          <w:trHeight w:val="41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69E9FD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2.2.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27ABB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архитектурно-планировочным решениям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A247F0" w14:textId="1C85E0DA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FD835F7" w14:textId="77777777" w:rsidTr="00700727">
        <w:trPr>
          <w:trHeight w:val="386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464DB" w14:textId="77777777" w:rsidR="00AB704A" w:rsidRPr="003E7D9B" w:rsidRDefault="00AB704A" w:rsidP="00AB704A">
            <w:pPr>
              <w:suppressAutoHyphens w:val="0"/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b/>
                <w:bCs/>
                <w:color w:val="000000"/>
                <w:sz w:val="26"/>
                <w:szCs w:val="26"/>
                <w:lang w:eastAsia="ru-RU"/>
              </w:rPr>
              <w:t>3.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E03E4" w14:textId="7777777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b/>
                <w:bCs/>
                <w:color w:val="000000"/>
                <w:sz w:val="26"/>
                <w:szCs w:val="26"/>
                <w:lang w:eastAsia="ru-RU"/>
              </w:rPr>
              <w:t>ТРЕБОВАНИЯ К КОНСТРУКТИВНЫМ И ОБЪЕМНО-ПЛАНИРОВОЧНЫМ РЕШЕНИЯМ.</w:t>
            </w:r>
          </w:p>
        </w:tc>
      </w:tr>
      <w:tr w:rsidR="00AB704A" w:rsidRPr="003E7D9B" w14:paraId="4A2EE279" w14:textId="77777777" w:rsidTr="00700727">
        <w:trPr>
          <w:trHeight w:val="424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B336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FB4C2" w14:textId="40F2EE56" w:rsidR="00AB704A" w:rsidRPr="003E7D9B" w:rsidRDefault="00AB704A" w:rsidP="006329D8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Порядок выбора и применения материалов, изделий, конструкций, оборудования и их согласования </w:t>
            </w:r>
            <w:r w:rsidR="006329D8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Генеральным подрядчиком</w:t>
            </w: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FCD2" w14:textId="68F39FC4" w:rsidR="00AB704A" w:rsidRPr="003E7D9B" w:rsidRDefault="00AB704A" w:rsidP="00AB704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907BA0A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3222A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24F72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sz w:val="26"/>
                <w:szCs w:val="26"/>
                <w:lang w:eastAsia="ru-RU"/>
              </w:rPr>
              <w:t>Требования к фундаментам (основанию).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1E8601" w14:textId="654520FB" w:rsidR="00AB704A" w:rsidRPr="003E7D9B" w:rsidRDefault="00AB704A" w:rsidP="00AB704A">
            <w:pPr>
              <w:suppressAutoHyphens w:val="0"/>
              <w:jc w:val="both"/>
              <w:rPr>
                <w:sz w:val="26"/>
                <w:szCs w:val="26"/>
                <w:lang w:eastAsia="ru-RU"/>
              </w:rPr>
            </w:pPr>
          </w:p>
        </w:tc>
      </w:tr>
      <w:tr w:rsidR="00AB704A" w:rsidRPr="003E7D9B" w14:paraId="22EFE3BB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8FE21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A126E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вертикальным несущим конструкциям подземной (цокольной) части зданий и сооружений.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BB65D" w14:textId="280F23E9" w:rsidR="00AB704A" w:rsidRPr="003E7D9B" w:rsidRDefault="00AB704A" w:rsidP="0016375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D894CF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03D85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45072F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вертикальным несущим конструкциям надземной части зданий и сооружений.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60923" w14:textId="67E17C9B" w:rsidR="00AB704A" w:rsidRPr="003E7D9B" w:rsidRDefault="00AB704A" w:rsidP="00163759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5D7B441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9ED6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3.5.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96D8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наружным стенам и наружной отделке (фасадным решениям).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312DE" w14:textId="507633C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4E6EA4E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AE0C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3.6.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E10D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полам.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F33CC2" w14:textId="61AD4197" w:rsidR="00AB704A" w:rsidRPr="003E7D9B" w:rsidRDefault="00AB704A" w:rsidP="00AB704A">
            <w:pPr>
              <w:suppressAutoHyphens w:val="0"/>
              <w:spacing w:after="26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27B702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94E99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3.7.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EFC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кровле.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06339" w14:textId="4EBA3810" w:rsidR="00AB704A" w:rsidRPr="003E7D9B" w:rsidRDefault="00AB704A" w:rsidP="00AB704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B472366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A57F8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3.8.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D89B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оконным заполнениям.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C64E3" w14:textId="5905A177" w:rsidR="00AB704A" w:rsidRPr="003E7D9B" w:rsidRDefault="00AB704A" w:rsidP="00AB704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46A57F3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5A5BE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3.9.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451E0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дверным заполнениям.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D5CEC6" w14:textId="48104266" w:rsidR="00AB704A" w:rsidRPr="003E7D9B" w:rsidRDefault="00AB704A" w:rsidP="00AB704A">
            <w:pPr>
              <w:tabs>
                <w:tab w:val="left" w:pos="691"/>
                <w:tab w:val="left" w:pos="696"/>
              </w:tabs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72A95B7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CCCD5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3.10.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AF320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Требования к внутренней </w:t>
            </w: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lastRenderedPageBreak/>
              <w:t>отделке.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DF41C" w14:textId="32D019AC" w:rsidR="00AB704A" w:rsidRPr="003E7D9B" w:rsidRDefault="00AB704A" w:rsidP="007D1259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B2B39B2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E422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3.11.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CC69B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внутренним инженерным системам.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04BA" w14:textId="7475B46C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816532D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151A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B76F5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Отопление.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36D1AA" w14:textId="62978460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F547C3B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1DF2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BCF0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Вентиляция.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8FDA" w14:textId="77777777" w:rsidR="00AB704A" w:rsidRPr="003E7D9B" w:rsidRDefault="00AB704A" w:rsidP="00AB704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C32541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EBBB3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3.14.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E39AD1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Водопровод и канализация.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09B6" w14:textId="69BE3B80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93F6503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19C5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6A0D6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Электроснабжение и электроосвещение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87B4E" w14:textId="41FD9B88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E8EC81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2D95D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2AB31B" w14:textId="77777777" w:rsidR="00EC13A6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 xml:space="preserve">СИСТЕМА ОХРАННОГО ТЕЛЕВИДЕНИЯ. </w:t>
            </w:r>
          </w:p>
          <w:p w14:paraId="5E29A43E" w14:textId="2825F0FF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ТРЕБУЕМЫЕ ТЕХНИЧЕСКИЕ ХАРАКТЕРИСТИКИ ПОСТАВЛЯЕМОГО ОБОРУДОВАНИЯ. Общая характеристика</w:t>
            </w:r>
          </w:p>
        </w:tc>
      </w:tr>
      <w:tr w:rsidR="00AB704A" w:rsidRPr="003E7D9B" w14:paraId="50F62E4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F3E4C" w14:textId="77777777" w:rsidR="00AB704A" w:rsidRPr="003E7D9B" w:rsidRDefault="00AB704A" w:rsidP="00AB704A">
            <w:pPr>
              <w:suppressAutoHyphens w:val="0"/>
              <w:spacing w:line="276" w:lineRule="auto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D3EE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en-US"/>
              </w:rPr>
              <w:t>Система видеонаблюдения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871324" w14:textId="394477D0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28CE92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5B6B9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A252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Общие требования к оборудованию.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909E1" w14:textId="12B54460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7F5AD0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99D5D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6DFF6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сертификации 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ABEC7" w14:textId="4F0CDA3C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7740B25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C1CD2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EA6328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Соответствие нормативным и техническим документам, устанавливающим требования к оборудованию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BAE8B" w14:textId="3B1D14F3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B669434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85F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D75A2" w14:textId="65B9905B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7B518C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06C4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5B98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Запись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B478F" w14:textId="1AE3EA59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9878955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496C9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96699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Просмотр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1E3A8" w14:textId="34A2126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8955AA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AC71E6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A4D3C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Работа с видеоархивом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EB3D25" w14:textId="48A8CA7D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339C6D4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C3AAE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183BD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Зоны видеонаблюдения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DF9A" w14:textId="0E6D0BC8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E8C94F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D691E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65CEC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Сбои в электроснабжении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DBEFD6" w14:textId="0869C07E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856EF8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CD394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3.16.1.6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9F8B" w14:textId="77777777" w:rsidR="00AB704A" w:rsidRPr="003E7D9B" w:rsidRDefault="00AB704A" w:rsidP="00AB704A">
            <w:pPr>
              <w:tabs>
                <w:tab w:val="left" w:pos="1451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Ограничение доступа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E7BF9" w14:textId="5C0A442A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6CFE64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0C3E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132F1" w14:textId="3AF22A38" w:rsidR="00EC13A6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СИСТЕМА ОХРАННОЙ СИГНАЛИЗАЦИ</w:t>
            </w:r>
            <w:r w:rsidR="00EC13A6">
              <w:rPr>
                <w:color w:val="000000"/>
                <w:sz w:val="26"/>
                <w:szCs w:val="26"/>
                <w:lang w:eastAsia="ru-RU"/>
              </w:rPr>
              <w:t>И</w:t>
            </w:r>
            <w:r w:rsidRPr="003E7D9B">
              <w:rPr>
                <w:color w:val="000000"/>
                <w:sz w:val="26"/>
                <w:szCs w:val="26"/>
                <w:lang w:eastAsia="ru-RU"/>
              </w:rPr>
              <w:t xml:space="preserve"> (СОС). </w:t>
            </w:r>
          </w:p>
          <w:p w14:paraId="0BD71F13" w14:textId="5D0C0FDB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ТРЕБУЕМЫЕ ТЕХНИЧЕСКИЕ ХАРАКТЕРИСТИКИ ПОСТАВЛЯЕМОГО ОБОРУДОВАНИЯ.</w:t>
            </w:r>
            <w:r w:rsidRPr="003E7D9B">
              <w:rPr>
                <w:bCs/>
                <w:color w:val="000000"/>
                <w:sz w:val="26"/>
                <w:szCs w:val="26"/>
                <w:lang w:eastAsia="ru-RU"/>
              </w:rPr>
              <w:t xml:space="preserve"> Общая характеристика</w:t>
            </w:r>
          </w:p>
        </w:tc>
      </w:tr>
      <w:tr w:rsidR="00AB704A" w:rsidRPr="003E7D9B" w14:paraId="3D4E1E44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C3265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28F9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en-US"/>
              </w:rPr>
              <w:t>Система охранной сигнализации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AEE8B" w14:textId="10E5E769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D17A823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BF363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51142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Функции охранной сигнализации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B9534" w14:textId="5EEB6D0D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3FEAA9D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99FBB1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978E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сертификации 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F7029" w14:textId="08C377A0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C6E4341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E41B14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EFCA80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Соответствие нормативным и техническим документам, устанавливающим </w:t>
            </w: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lastRenderedPageBreak/>
              <w:t>требования к оборудованию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786E1" w14:textId="4DD0D7D1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8D80316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6BC19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3.17.5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B00B8" w14:textId="77777777" w:rsidR="00AB704A" w:rsidRPr="003E7D9B" w:rsidRDefault="00AB704A" w:rsidP="00AB704A">
            <w:pPr>
              <w:tabs>
                <w:tab w:val="left" w:pos="2487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Сбои в электроснабжении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9BB6D" w14:textId="5FF44A96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E2502C1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B4F9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3.17.6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83FB9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Ограничение доступа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217227" w14:textId="39DE3848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0FBA32D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795FC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19F5D" w14:textId="1D21E931" w:rsidR="00AB704A" w:rsidRPr="003E7D9B" w:rsidRDefault="00AB704A" w:rsidP="00AB704A">
            <w:pPr>
              <w:tabs>
                <w:tab w:val="left" w:pos="5302"/>
              </w:tabs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E3FE2F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FE0DE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29796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en-US"/>
              </w:rPr>
              <w:t>Система СКУД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AB7F4F" w14:textId="38FBB7C5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1E1FA7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34C2A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BDBBB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Общие требования к оборудованию.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9D660" w14:textId="2BC5D889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C2F18F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53708B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1143E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сертификации оборудования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2890" w14:textId="6010BCAF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503E50C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EABB4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DF3BB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Соответствие нормативным и техническим документам, устанавливающим требования к оборудованию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3781E" w14:textId="7D237943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89AB7A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6E881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C29354" w14:textId="54EFEA90" w:rsidR="00AB704A" w:rsidRPr="003E7D9B" w:rsidRDefault="00AB704A" w:rsidP="00AB704A">
            <w:pPr>
              <w:suppressAutoHyphens w:val="0"/>
              <w:spacing w:line="276" w:lineRule="auto"/>
              <w:ind w:firstLine="307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0B23266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4A66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DA93" w14:textId="77777777" w:rsidR="00AB704A" w:rsidRPr="003E7D9B" w:rsidRDefault="00AB704A" w:rsidP="00AB704A">
            <w:pPr>
              <w:tabs>
                <w:tab w:val="left" w:pos="1342"/>
              </w:tabs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Система СКУД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97ECB" w14:textId="77777777" w:rsidR="00AB704A" w:rsidRPr="003E7D9B" w:rsidRDefault="00AB704A" w:rsidP="00AB704A">
            <w:pPr>
              <w:suppressAutoHyphens w:val="0"/>
              <w:jc w:val="both"/>
              <w:rPr>
                <w:rFonts w:ascii="Courier New" w:eastAsia="Courier New" w:hAnsi="Courier New" w:cs="Courier New"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7EB1108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4484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486E2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Функции СКУД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11CCE" w14:textId="13066D75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2BF5F7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94609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090EC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Емкость системы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9CC7" w14:textId="78A1DE7E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9D3629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BE955A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462D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ПО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13823" w14:textId="74E1826E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01FD9F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B215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9D2B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Связь с сервером, автономность работы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518AA" w14:textId="0A559D24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2DB72D6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AD3DF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3.18.1.6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EC963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Тип идентификаторов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A0975C" w14:textId="117A2634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D37F87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45BC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3.18.1.7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D1228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proofErr w:type="spellStart"/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Металлодетектор</w:t>
            </w:r>
            <w:proofErr w:type="spellEnd"/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E813" w14:textId="16184E3E" w:rsidR="00AB704A" w:rsidRPr="003E7D9B" w:rsidRDefault="00AB704A" w:rsidP="00AB704A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2DED13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4E093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3.18.1.8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684956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Сбои в электроснабжении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863F1" w14:textId="3D7E6096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657E7CD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E164E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3.18.1.9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AA5ED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Ограничение доступа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3C24AD" w14:textId="344C3FF2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b/>
                <w:bCs/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8F8D486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646CFA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3.19.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93EE" w14:textId="6C3DFE81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235B8342" w14:textId="77777777" w:rsidTr="00700727">
        <w:trPr>
          <w:trHeight w:val="1358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FDE1F5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3.19.1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26691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Система сбора, обработки и отображения информации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5BE8A" w14:textId="215981AB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115C902" w14:textId="77777777" w:rsidTr="00700727">
        <w:trPr>
          <w:trHeight w:val="3600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74DA0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3.19.2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9B403" w14:textId="77777777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 xml:space="preserve">ССОИ должна обеспечивать возможность: </w:t>
            </w:r>
          </w:p>
          <w:p w14:paraId="667BBC7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111D3" w14:textId="01D038B1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07131AD" w14:textId="77777777" w:rsidTr="00700727">
        <w:trPr>
          <w:trHeight w:val="1277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D2738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3.19.3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6672DA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0D111" w14:textId="2C1BA14A" w:rsidR="00AB704A" w:rsidRPr="003E7D9B" w:rsidRDefault="00AB704A" w:rsidP="007D1259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22951C2" w14:textId="77777777" w:rsidTr="00700727">
        <w:trPr>
          <w:trHeight w:val="134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8B6BAC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3.19.4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E9DAB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E39073" w14:textId="3B075633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243E5E8" w14:textId="77777777" w:rsidTr="00700727">
        <w:trPr>
          <w:trHeight w:val="5391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32725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3.19.5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5EE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AA1F4" w14:textId="2382A37E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177744B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7CE12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3.20.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96BBF" w14:textId="65C6DEC1" w:rsidR="00AB704A" w:rsidRPr="003E7D9B" w:rsidRDefault="00AB704A" w:rsidP="00AB704A">
            <w:pPr>
              <w:suppressAutoHyphens w:val="0"/>
              <w:spacing w:line="276" w:lineRule="auto"/>
              <w:ind w:firstLine="307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65ACD77" w14:textId="77777777" w:rsidTr="00700727">
        <w:trPr>
          <w:trHeight w:val="933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51C5E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3.20.1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E18D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Система охранного освещения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8B028" w14:textId="195C84FB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D2C3239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2D63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3.20.2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F2307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Соответствие нормативным и техническим документам, устанавливающим требования к оборудованию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FAB51" w14:textId="0D66561F" w:rsidR="00AB704A" w:rsidRPr="003E7D9B" w:rsidRDefault="00AB704A" w:rsidP="00AB704A">
            <w:pPr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5082B47D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F687B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3.21.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8243A" w14:textId="2A029AEF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7AD3A772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2FD12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3.21.1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7754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Система звукового оповещения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7097B" w14:textId="40FE9B17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576155F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BB29B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4.</w:t>
            </w:r>
          </w:p>
        </w:tc>
        <w:tc>
          <w:tcPr>
            <w:tcW w:w="91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8FB741" w14:textId="02909A26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6226DACB" w14:textId="77777777" w:rsidTr="00700727">
        <w:trPr>
          <w:trHeight w:val="169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ED8C4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4.1.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ECFB1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Согласование проектной документации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26FC6" w14:textId="007660A7" w:rsidR="00AB704A" w:rsidRPr="003E7D9B" w:rsidRDefault="00AB704A" w:rsidP="007D1259">
            <w:pPr>
              <w:suppressAutoHyphens w:val="0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36531551" w14:textId="77777777" w:rsidTr="00700727">
        <w:trPr>
          <w:trHeight w:val="1692"/>
        </w:trPr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47737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lastRenderedPageBreak/>
              <w:t>4.2.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E27CF" w14:textId="4BCD4906" w:rsidR="003E7D9B" w:rsidRPr="003E7D9B" w:rsidRDefault="00AB704A" w:rsidP="003E7D9B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 xml:space="preserve">Требования к оформлению и количеству экземпляров проектной и рабочей документации, передаваемой </w:t>
            </w:r>
            <w:r w:rsidR="00E11A27">
              <w:rPr>
                <w:color w:val="000000"/>
                <w:sz w:val="26"/>
                <w:szCs w:val="26"/>
                <w:lang w:eastAsia="ru-RU"/>
              </w:rPr>
              <w:t>Генеральному подрядчику</w:t>
            </w:r>
            <w:r w:rsidR="003E7D9B" w:rsidRPr="003E7D9B">
              <w:rPr>
                <w:color w:val="000000"/>
                <w:sz w:val="26"/>
                <w:szCs w:val="26"/>
                <w:lang w:eastAsia="ru-RU"/>
              </w:rPr>
              <w:t xml:space="preserve"> 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53085" w14:textId="77777777" w:rsidR="00AB704A" w:rsidRPr="003E7D9B" w:rsidRDefault="00AB704A" w:rsidP="00AB704A">
            <w:pPr>
              <w:suppressAutoHyphens w:val="0"/>
              <w:spacing w:line="276" w:lineRule="auto"/>
              <w:ind w:firstLine="307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  <w:tr w:rsidR="00AB704A" w:rsidRPr="003E7D9B" w14:paraId="068D429E" w14:textId="77777777" w:rsidTr="00700727">
        <w:tc>
          <w:tcPr>
            <w:tcW w:w="1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58458" w14:textId="77777777" w:rsidR="00AB704A" w:rsidRPr="003E7D9B" w:rsidRDefault="00AB704A" w:rsidP="00AB704A">
            <w:pPr>
              <w:suppressAutoHyphens w:val="0"/>
              <w:spacing w:line="276" w:lineRule="auto"/>
              <w:rPr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color w:val="000000"/>
                <w:sz w:val="26"/>
                <w:szCs w:val="26"/>
                <w:lang w:eastAsia="ru-RU"/>
              </w:rPr>
              <w:t>4.3.</w:t>
            </w:r>
          </w:p>
        </w:tc>
        <w:tc>
          <w:tcPr>
            <w:tcW w:w="34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2EC20" w14:textId="77777777" w:rsidR="00AB704A" w:rsidRPr="003E7D9B" w:rsidRDefault="00AB704A" w:rsidP="00AB704A">
            <w:pPr>
              <w:suppressAutoHyphens w:val="0"/>
              <w:autoSpaceDE w:val="0"/>
              <w:autoSpaceDN w:val="0"/>
              <w:adjustRightInd w:val="0"/>
              <w:spacing w:line="276" w:lineRule="auto"/>
              <w:ind w:left="132"/>
              <w:jc w:val="both"/>
              <w:rPr>
                <w:rFonts w:eastAsiaTheme="minorEastAsia"/>
                <w:color w:val="000000"/>
                <w:sz w:val="26"/>
                <w:szCs w:val="26"/>
                <w:lang w:eastAsia="ru-RU"/>
              </w:rPr>
            </w:pPr>
            <w:r w:rsidRPr="003E7D9B">
              <w:rPr>
                <w:rFonts w:eastAsiaTheme="minorEastAsia"/>
                <w:color w:val="000000"/>
                <w:sz w:val="26"/>
                <w:szCs w:val="26"/>
                <w:lang w:eastAsia="ru-RU"/>
              </w:rPr>
              <w:t>Требования к подготовке сметной документации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98F8CB" w14:textId="586686AA" w:rsidR="00AB704A" w:rsidRPr="003E7D9B" w:rsidRDefault="00AB704A" w:rsidP="00AB704A">
            <w:pPr>
              <w:tabs>
                <w:tab w:val="left" w:pos="1545"/>
              </w:tabs>
              <w:suppressAutoHyphens w:val="0"/>
              <w:spacing w:line="276" w:lineRule="auto"/>
              <w:jc w:val="both"/>
              <w:rPr>
                <w:color w:val="000000"/>
                <w:sz w:val="26"/>
                <w:szCs w:val="26"/>
                <w:lang w:eastAsia="ru-RU"/>
              </w:rPr>
            </w:pPr>
          </w:p>
        </w:tc>
      </w:tr>
    </w:tbl>
    <w:p w14:paraId="58CCE3A7" w14:textId="77777777" w:rsidR="00AB704A" w:rsidRPr="003E7D9B" w:rsidRDefault="00AB704A" w:rsidP="00DA572F">
      <w:pPr>
        <w:widowControl w:val="0"/>
        <w:tabs>
          <w:tab w:val="left" w:pos="567"/>
          <w:tab w:val="left" w:pos="2992"/>
        </w:tabs>
        <w:suppressAutoHyphens w:val="0"/>
        <w:spacing w:line="276" w:lineRule="auto"/>
        <w:ind w:left="426"/>
        <w:jc w:val="center"/>
        <w:rPr>
          <w:b/>
          <w:bCs/>
          <w:color w:val="000000"/>
          <w:sz w:val="26"/>
          <w:szCs w:val="26"/>
          <w:lang w:eastAsia="ru-RU" w:bidi="ru-RU"/>
        </w:rPr>
      </w:pPr>
    </w:p>
    <w:p w14:paraId="263F7CB9" w14:textId="795F97B0" w:rsidR="00DA572F" w:rsidRPr="007352B2" w:rsidRDefault="00AB704A" w:rsidP="00DA572F">
      <w:pPr>
        <w:widowControl w:val="0"/>
        <w:suppressAutoHyphens w:val="0"/>
        <w:spacing w:line="276" w:lineRule="auto"/>
        <w:rPr>
          <w:rFonts w:eastAsia="Courier New"/>
          <w:color w:val="000000"/>
          <w:sz w:val="26"/>
          <w:szCs w:val="26"/>
          <w:lang w:eastAsia="ru-RU" w:bidi="ru-RU"/>
        </w:rPr>
      </w:pPr>
      <w:r w:rsidRPr="007352B2">
        <w:rPr>
          <w:b/>
          <w:bCs/>
          <w:color w:val="000000"/>
          <w:sz w:val="26"/>
          <w:szCs w:val="26"/>
          <w:lang w:eastAsia="ru-RU" w:bidi="ru-RU"/>
        </w:rPr>
        <w:t xml:space="preserve"> 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DA572F" w:rsidRPr="003E7D9B" w14:paraId="210F3EFC" w14:textId="77777777" w:rsidTr="00DA572F">
        <w:tc>
          <w:tcPr>
            <w:tcW w:w="4672" w:type="dxa"/>
          </w:tcPr>
          <w:p w14:paraId="72C6B82D" w14:textId="77777777" w:rsidR="00D4321D" w:rsidRDefault="00D4321D" w:rsidP="00D4321D">
            <w:pPr>
              <w:rPr>
                <w:b/>
                <w:sz w:val="26"/>
                <w:szCs w:val="26"/>
              </w:rPr>
            </w:pPr>
          </w:p>
          <w:p w14:paraId="704907BC" w14:textId="77777777" w:rsidR="00C05A49" w:rsidRDefault="00C05A49" w:rsidP="00D4321D">
            <w:pPr>
              <w:rPr>
                <w:b/>
                <w:sz w:val="26"/>
                <w:szCs w:val="26"/>
              </w:rPr>
            </w:pPr>
          </w:p>
          <w:p w14:paraId="3CBA982E" w14:textId="77777777" w:rsidR="00C05A49" w:rsidRPr="003E7D9B" w:rsidRDefault="00C05A49" w:rsidP="00D4321D">
            <w:pPr>
              <w:rPr>
                <w:b/>
                <w:sz w:val="26"/>
                <w:szCs w:val="26"/>
              </w:rPr>
            </w:pPr>
          </w:p>
          <w:p w14:paraId="60B3F4E4" w14:textId="1F8C97E8" w:rsidR="00D4321D" w:rsidRPr="003E7D9B" w:rsidRDefault="00D4321D" w:rsidP="00D4321D">
            <w:pPr>
              <w:rPr>
                <w:b/>
                <w:sz w:val="26"/>
                <w:szCs w:val="26"/>
              </w:rPr>
            </w:pPr>
            <w:r w:rsidRPr="003E7D9B">
              <w:rPr>
                <w:b/>
                <w:sz w:val="26"/>
                <w:szCs w:val="26"/>
              </w:rPr>
              <w:t>_______________</w:t>
            </w:r>
            <w:r w:rsidR="00C05A49">
              <w:rPr>
                <w:b/>
                <w:sz w:val="26"/>
                <w:szCs w:val="26"/>
              </w:rPr>
              <w:t>/_____/</w:t>
            </w:r>
          </w:p>
          <w:p w14:paraId="5BE4267F" w14:textId="05F5C597" w:rsidR="00DA572F" w:rsidRPr="003E7D9B" w:rsidRDefault="00DA572F" w:rsidP="00D223C6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</w:tc>
        <w:tc>
          <w:tcPr>
            <w:tcW w:w="4672" w:type="dxa"/>
          </w:tcPr>
          <w:p w14:paraId="5B59DDF7" w14:textId="61AD1960" w:rsidR="00DA572F" w:rsidRPr="003E7D9B" w:rsidRDefault="00D4321D" w:rsidP="00D223C6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Заместитель генерального</w:t>
            </w:r>
            <w:r w:rsidR="00DA572F" w:rsidRPr="003E7D9B">
              <w:rPr>
                <w:rFonts w:eastAsia="Calibri"/>
                <w:b/>
                <w:sz w:val="26"/>
                <w:szCs w:val="26"/>
                <w:lang w:eastAsia="ru-RU"/>
              </w:rPr>
              <w:t xml:space="preserve"> директор</w:t>
            </w: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а</w:t>
            </w:r>
            <w:r w:rsidR="00DA572F" w:rsidRPr="003E7D9B">
              <w:rPr>
                <w:rFonts w:eastAsia="Calibri"/>
                <w:b/>
                <w:sz w:val="26"/>
                <w:szCs w:val="26"/>
                <w:lang w:eastAsia="ru-RU"/>
              </w:rPr>
              <w:t xml:space="preserve"> ФГУП «ППП»</w:t>
            </w:r>
          </w:p>
          <w:p w14:paraId="572A47B2" w14:textId="77777777" w:rsidR="00DA572F" w:rsidRPr="003E7D9B" w:rsidRDefault="00DA572F" w:rsidP="00D223C6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5AA5ADF4" w14:textId="7DBC921A" w:rsidR="00DA572F" w:rsidRPr="003E7D9B" w:rsidRDefault="00D4321D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 xml:space="preserve">_____________________А.И. </w:t>
            </w:r>
            <w:proofErr w:type="spellStart"/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Стерлев</w:t>
            </w:r>
            <w:proofErr w:type="spellEnd"/>
          </w:p>
        </w:tc>
      </w:tr>
    </w:tbl>
    <w:p w14:paraId="721525BA" w14:textId="0D8419A1" w:rsidR="00DA572F" w:rsidRPr="003E7D9B" w:rsidRDefault="00DA572F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</w:p>
    <w:p w14:paraId="43507AE8" w14:textId="77777777" w:rsidR="000D5C30" w:rsidRDefault="000D5C30" w:rsidP="00D223C6">
      <w:pPr>
        <w:suppressAutoHyphens w:val="0"/>
        <w:rPr>
          <w:rFonts w:eastAsia="Calibri"/>
          <w:b/>
          <w:sz w:val="23"/>
          <w:szCs w:val="23"/>
          <w:lang w:eastAsia="ru-RU"/>
        </w:rPr>
      </w:pPr>
    </w:p>
    <w:p w14:paraId="520F1E52" w14:textId="5F146088" w:rsidR="00D4321D" w:rsidRPr="00700727" w:rsidRDefault="00DA572F" w:rsidP="00DA572F">
      <w:pPr>
        <w:suppressAutoHyphens w:val="0"/>
        <w:jc w:val="right"/>
        <w:rPr>
          <w:rFonts w:eastAsia="Calibri"/>
          <w:b/>
          <w:sz w:val="23"/>
          <w:szCs w:val="23"/>
          <w:lang w:eastAsia="ru-RU"/>
        </w:rPr>
      </w:pPr>
      <w:r>
        <w:rPr>
          <w:rFonts w:eastAsia="Calibri"/>
          <w:b/>
          <w:sz w:val="23"/>
          <w:szCs w:val="23"/>
          <w:lang w:eastAsia="ru-RU"/>
        </w:rPr>
        <w:t xml:space="preserve"> </w:t>
      </w:r>
    </w:p>
    <w:p w14:paraId="00AE1000" w14:textId="5AD481A8" w:rsidR="00D93F00" w:rsidRDefault="00DA572F" w:rsidP="00DA572F">
      <w:pPr>
        <w:suppressAutoHyphens w:val="0"/>
        <w:jc w:val="right"/>
        <w:rPr>
          <w:rFonts w:eastAsia="Calibri"/>
          <w:b/>
          <w:sz w:val="26"/>
          <w:szCs w:val="26"/>
          <w:lang w:eastAsia="ru-RU"/>
        </w:rPr>
      </w:pPr>
      <w:r w:rsidRPr="003E7D9B">
        <w:rPr>
          <w:rFonts w:eastAsia="Calibri"/>
          <w:b/>
          <w:sz w:val="26"/>
          <w:szCs w:val="26"/>
          <w:lang w:eastAsia="ru-RU"/>
        </w:rPr>
        <w:t xml:space="preserve">   </w:t>
      </w:r>
    </w:p>
    <w:p w14:paraId="060EE3F8" w14:textId="2209600F" w:rsidR="00DA572F" w:rsidRPr="003E7D9B" w:rsidRDefault="00DA572F" w:rsidP="00DA572F">
      <w:pPr>
        <w:suppressAutoHyphens w:val="0"/>
        <w:jc w:val="right"/>
        <w:rPr>
          <w:rFonts w:eastAsia="Calibri"/>
          <w:b/>
          <w:sz w:val="26"/>
          <w:szCs w:val="26"/>
          <w:lang w:eastAsia="ru-RU"/>
        </w:rPr>
      </w:pPr>
      <w:r w:rsidRPr="003E7D9B">
        <w:rPr>
          <w:rFonts w:eastAsia="Calibri"/>
          <w:b/>
          <w:sz w:val="26"/>
          <w:szCs w:val="26"/>
          <w:lang w:eastAsia="ru-RU"/>
        </w:rPr>
        <w:t xml:space="preserve">    </w:t>
      </w:r>
      <w:r w:rsidRPr="003E7D9B">
        <w:rPr>
          <w:rFonts w:eastAsia="Calibri"/>
          <w:sz w:val="26"/>
          <w:szCs w:val="26"/>
          <w:lang w:eastAsia="ru-RU"/>
        </w:rPr>
        <w:t>Приложение № 2</w:t>
      </w:r>
    </w:p>
    <w:p w14:paraId="026D8AFD" w14:textId="77777777" w:rsidR="00E26EA2" w:rsidRPr="003E7D9B" w:rsidRDefault="00DA572F" w:rsidP="00DA572F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 xml:space="preserve">                                                      к Договору </w:t>
      </w:r>
      <w:r w:rsidR="00E26EA2" w:rsidRPr="003E7D9B">
        <w:rPr>
          <w:rFonts w:eastAsia="Calibri"/>
          <w:sz w:val="26"/>
          <w:szCs w:val="26"/>
          <w:lang w:eastAsia="ru-RU"/>
        </w:rPr>
        <w:t>подряда</w:t>
      </w:r>
    </w:p>
    <w:p w14:paraId="044C58C5" w14:textId="35778453" w:rsidR="00DA572F" w:rsidRPr="003E7D9B" w:rsidRDefault="00DA572F" w:rsidP="00DA572F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№</w:t>
      </w:r>
      <w:r w:rsidR="00E26EA2" w:rsidRPr="003E7D9B">
        <w:rPr>
          <w:rFonts w:eastAsia="Calibri"/>
          <w:sz w:val="26"/>
          <w:szCs w:val="26"/>
          <w:lang w:eastAsia="ru-RU"/>
        </w:rPr>
        <w:t xml:space="preserve"> </w:t>
      </w:r>
      <w:r w:rsidR="00C05A49">
        <w:rPr>
          <w:rFonts w:eastAsia="Calibri"/>
          <w:sz w:val="26"/>
          <w:szCs w:val="26"/>
          <w:lang w:eastAsia="ru-RU"/>
        </w:rPr>
        <w:t>_________________</w:t>
      </w:r>
      <w:r w:rsidRPr="003E7D9B">
        <w:rPr>
          <w:rFonts w:eastAsia="Calibri"/>
          <w:sz w:val="26"/>
          <w:szCs w:val="26"/>
          <w:lang w:eastAsia="ru-RU"/>
        </w:rPr>
        <w:t xml:space="preserve"> </w:t>
      </w:r>
    </w:p>
    <w:p w14:paraId="7FF62F77" w14:textId="77777777" w:rsidR="00DA572F" w:rsidRPr="003E7D9B" w:rsidRDefault="00DA572F" w:rsidP="00DA572F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E7D9B">
        <w:rPr>
          <w:rFonts w:eastAsia="Calibri"/>
          <w:sz w:val="26"/>
          <w:szCs w:val="26"/>
          <w:lang w:eastAsia="ru-RU"/>
        </w:rPr>
        <w:t>от «____» ___________ 2024 г.</w:t>
      </w:r>
    </w:p>
    <w:p w14:paraId="7C6E9E06" w14:textId="77777777" w:rsidR="00DA572F" w:rsidRPr="003E7D9B" w:rsidRDefault="00DA572F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56"/>
        <w:gridCol w:w="4684"/>
      </w:tblGrid>
      <w:tr w:rsidR="00841669" w:rsidRPr="003E7D9B" w14:paraId="2AED3A7C" w14:textId="77777777" w:rsidTr="00700727">
        <w:trPr>
          <w:trHeight w:val="2141"/>
        </w:trPr>
        <w:tc>
          <w:tcPr>
            <w:tcW w:w="5556" w:type="dxa"/>
          </w:tcPr>
          <w:p w14:paraId="48EE95EC" w14:textId="5E857304" w:rsidR="00841669" w:rsidRPr="003E7D9B" w:rsidRDefault="00841669" w:rsidP="0084166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СОГЛАСОВАНО:</w:t>
            </w:r>
          </w:p>
          <w:p w14:paraId="10B09A74" w14:textId="77777777" w:rsidR="00D4321D" w:rsidRPr="003E7D9B" w:rsidRDefault="00D4321D" w:rsidP="0084166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3AB9F32C" w14:textId="77777777" w:rsidR="00D4321D" w:rsidRDefault="00D4321D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451C2F28" w14:textId="77777777" w:rsidR="00C05A49" w:rsidRDefault="00C05A49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6549E48D" w14:textId="77777777" w:rsidR="00C05A49" w:rsidRPr="003E7D9B" w:rsidRDefault="00C05A49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352AC262" w14:textId="7DFB50BD" w:rsidR="00841669" w:rsidRPr="003E7D9B" w:rsidRDefault="00D4321D" w:rsidP="00C05A4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_______________</w:t>
            </w:r>
            <w:r w:rsidR="00C05A49">
              <w:rPr>
                <w:rFonts w:eastAsia="Calibri"/>
                <w:b/>
                <w:sz w:val="26"/>
                <w:szCs w:val="26"/>
                <w:lang w:eastAsia="ru-RU"/>
              </w:rPr>
              <w:t>/_____/</w:t>
            </w:r>
          </w:p>
        </w:tc>
        <w:tc>
          <w:tcPr>
            <w:tcW w:w="4684" w:type="dxa"/>
          </w:tcPr>
          <w:p w14:paraId="409A5B7C" w14:textId="34C3EE53" w:rsidR="00841669" w:rsidRPr="003E7D9B" w:rsidRDefault="00841669" w:rsidP="0084166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УТВЕРЖДАЮ:</w:t>
            </w:r>
          </w:p>
          <w:p w14:paraId="62220F2F" w14:textId="77777777" w:rsidR="00D4321D" w:rsidRPr="003E7D9B" w:rsidRDefault="00D4321D" w:rsidP="0084166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34547E7D" w14:textId="2AC71ADC" w:rsidR="00D4321D" w:rsidRPr="003E7D9B" w:rsidRDefault="00D4321D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Заместитель генерального директора ФГУП «ППП»</w:t>
            </w:r>
          </w:p>
          <w:p w14:paraId="28855961" w14:textId="77777777" w:rsidR="00D4321D" w:rsidRPr="003E7D9B" w:rsidRDefault="00D4321D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648DB1DC" w14:textId="1EC29B28" w:rsidR="00841669" w:rsidRPr="003E7D9B" w:rsidRDefault="00D4321D" w:rsidP="00D4321D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 xml:space="preserve">_____________________А.И. </w:t>
            </w:r>
            <w:proofErr w:type="spellStart"/>
            <w:r w:rsidRPr="003E7D9B">
              <w:rPr>
                <w:rFonts w:eastAsia="Calibri"/>
                <w:b/>
                <w:sz w:val="26"/>
                <w:szCs w:val="26"/>
                <w:lang w:eastAsia="ru-RU"/>
              </w:rPr>
              <w:t>Стерлев</w:t>
            </w:r>
            <w:proofErr w:type="spellEnd"/>
          </w:p>
        </w:tc>
      </w:tr>
    </w:tbl>
    <w:p w14:paraId="2677444F" w14:textId="77777777" w:rsidR="00841669" w:rsidRPr="003E7D9B" w:rsidRDefault="00841669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</w:p>
    <w:p w14:paraId="358CB874" w14:textId="77777777" w:rsidR="00CA4802" w:rsidRDefault="00CA4802" w:rsidP="0027155D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</w:p>
    <w:p w14:paraId="35B6A0FA" w14:textId="77777777" w:rsidR="0027155D" w:rsidRDefault="0027155D" w:rsidP="0027155D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  <w:r w:rsidRPr="003E7D9B">
        <w:rPr>
          <w:rFonts w:eastAsia="Calibri"/>
          <w:b/>
          <w:sz w:val="26"/>
          <w:szCs w:val="26"/>
          <w:lang w:eastAsia="ru-RU"/>
        </w:rPr>
        <w:t>СВОДНЫЙ СМЕТНЫЙ РАСЧЕТ №1</w:t>
      </w:r>
    </w:p>
    <w:p w14:paraId="3A4A5649" w14:textId="77777777" w:rsidR="0027155D" w:rsidRDefault="0027155D" w:rsidP="0027155D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</w:p>
    <w:p w14:paraId="50DD0297" w14:textId="3EAD848F" w:rsidR="0027155D" w:rsidRPr="003E7D9B" w:rsidRDefault="0027155D" w:rsidP="0027155D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sz w:val="26"/>
          <w:szCs w:val="26"/>
          <w:lang w:eastAsia="ru-RU"/>
        </w:rPr>
        <w:t xml:space="preserve">на </w:t>
      </w:r>
      <w:r w:rsidRPr="003E7D9B">
        <w:rPr>
          <w:sz w:val="26"/>
          <w:szCs w:val="26"/>
          <w:lang w:eastAsia="ru-RU"/>
        </w:rPr>
        <w:t>выполн</w:t>
      </w:r>
      <w:r>
        <w:rPr>
          <w:sz w:val="26"/>
          <w:szCs w:val="26"/>
          <w:lang w:eastAsia="ru-RU"/>
        </w:rPr>
        <w:t xml:space="preserve">ение </w:t>
      </w:r>
      <w:r w:rsidRPr="003E7D9B">
        <w:rPr>
          <w:sz w:val="26"/>
          <w:szCs w:val="26"/>
          <w:lang w:eastAsia="ru-RU"/>
        </w:rPr>
        <w:t>работ по предупреждению терроризма (обеспечению антитеррористической защищенности комплексов технологически и технически связанных между собой зданий, строений, сооружений и прилегающих к ним территорий), находящихся в ведении ФГБУ «</w:t>
      </w:r>
      <w:r w:rsidR="00C05A49">
        <w:rPr>
          <w:sz w:val="26"/>
          <w:szCs w:val="26"/>
          <w:lang w:eastAsia="ru-RU"/>
        </w:rPr>
        <w:t>_________</w:t>
      </w:r>
      <w:r w:rsidRPr="003E7D9B">
        <w:rPr>
          <w:sz w:val="26"/>
          <w:szCs w:val="26"/>
          <w:lang w:eastAsia="ru-RU"/>
        </w:rPr>
        <w:t>»</w:t>
      </w:r>
      <w:r>
        <w:rPr>
          <w:sz w:val="28"/>
          <w:szCs w:val="28"/>
          <w:lang w:eastAsia="ru-RU"/>
        </w:rPr>
        <w:t xml:space="preserve"> </w:t>
      </w:r>
    </w:p>
    <w:p w14:paraId="49B92D0D" w14:textId="77777777" w:rsidR="0027155D" w:rsidRPr="003E7D9B" w:rsidRDefault="0027155D" w:rsidP="0027155D">
      <w:pPr>
        <w:suppressAutoHyphens w:val="0"/>
        <w:jc w:val="center"/>
        <w:rPr>
          <w:rFonts w:eastAsia="Calibri"/>
          <w:b/>
          <w:sz w:val="26"/>
          <w:szCs w:val="26"/>
          <w:lang w:eastAsia="ru-RU"/>
        </w:rPr>
      </w:pPr>
      <w:r>
        <w:rPr>
          <w:rFonts w:eastAsia="Calibri"/>
          <w:b/>
          <w:sz w:val="26"/>
          <w:szCs w:val="26"/>
          <w:lang w:eastAsia="ru-RU"/>
        </w:rPr>
        <w:t xml:space="preserve"> </w:t>
      </w:r>
    </w:p>
    <w:p w14:paraId="60022F87" w14:textId="77777777" w:rsidR="0027155D" w:rsidRDefault="0027155D" w:rsidP="0027155D">
      <w:pPr>
        <w:suppressAutoHyphens w:val="0"/>
        <w:rPr>
          <w:rFonts w:eastAsia="Calibri"/>
          <w:b/>
          <w:sz w:val="23"/>
          <w:szCs w:val="23"/>
          <w:lang w:eastAsia="ru-RU"/>
        </w:rPr>
      </w:pPr>
    </w:p>
    <w:tbl>
      <w:tblPr>
        <w:tblW w:w="5000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402"/>
        <w:gridCol w:w="1446"/>
        <w:gridCol w:w="1633"/>
        <w:gridCol w:w="598"/>
        <w:gridCol w:w="578"/>
        <w:gridCol w:w="666"/>
        <w:gridCol w:w="1182"/>
        <w:gridCol w:w="903"/>
        <w:gridCol w:w="1207"/>
        <w:gridCol w:w="1666"/>
      </w:tblGrid>
      <w:tr w:rsidR="00396473" w:rsidRPr="004803A4" w14:paraId="4D0A1E9E" w14:textId="77777777" w:rsidTr="00396473">
        <w:trPr>
          <w:trHeight w:val="262"/>
        </w:trPr>
        <w:tc>
          <w:tcPr>
            <w:tcW w:w="1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E625C9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 xml:space="preserve">№ </w:t>
            </w:r>
            <w:proofErr w:type="spellStart"/>
            <w:r w:rsidRPr="004803A4">
              <w:rPr>
                <w:sz w:val="16"/>
                <w:szCs w:val="16"/>
                <w:lang w:eastAsia="ru-RU"/>
              </w:rPr>
              <w:t>пп</w:t>
            </w:r>
            <w:proofErr w:type="spellEnd"/>
          </w:p>
        </w:tc>
        <w:tc>
          <w:tcPr>
            <w:tcW w:w="7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445E64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Номера сметных расчетов и смет</w:t>
            </w:r>
          </w:p>
        </w:tc>
        <w:tc>
          <w:tcPr>
            <w:tcW w:w="79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62261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Наименование глав, объектов, работ и затрат</w:t>
            </w:r>
          </w:p>
        </w:tc>
        <w:tc>
          <w:tcPr>
            <w:tcW w:w="29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C1CD69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Ед</w:t>
            </w:r>
            <w:r>
              <w:rPr>
                <w:sz w:val="16"/>
                <w:szCs w:val="16"/>
                <w:lang w:eastAsia="ru-RU"/>
              </w:rPr>
              <w:t>.</w:t>
            </w:r>
            <w:r w:rsidRPr="004803A4">
              <w:rPr>
                <w:sz w:val="16"/>
                <w:szCs w:val="16"/>
                <w:lang w:eastAsia="ru-RU"/>
              </w:rPr>
              <w:t xml:space="preserve"> изм</w:t>
            </w:r>
            <w:r>
              <w:rPr>
                <w:sz w:val="16"/>
                <w:szCs w:val="16"/>
                <w:lang w:eastAsia="ru-RU"/>
              </w:rPr>
              <w:t>.</w:t>
            </w:r>
          </w:p>
        </w:tc>
        <w:tc>
          <w:tcPr>
            <w:tcW w:w="28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F21DC0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Количество</w:t>
            </w:r>
          </w:p>
        </w:tc>
        <w:tc>
          <w:tcPr>
            <w:tcW w:w="2734" w:type="pct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noWrap/>
            <w:vAlign w:val="center"/>
            <w:hideMark/>
          </w:tcPr>
          <w:p w14:paraId="6E6BF1BD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>
              <w:rPr>
                <w:sz w:val="16"/>
                <w:szCs w:val="16"/>
                <w:lang w:eastAsia="ru-RU"/>
              </w:rPr>
              <w:t xml:space="preserve">Сметная стоимость, руб., </w:t>
            </w:r>
            <w:proofErr w:type="gramStart"/>
            <w:r>
              <w:rPr>
                <w:sz w:val="16"/>
                <w:szCs w:val="16"/>
                <w:lang w:eastAsia="ru-RU"/>
              </w:rPr>
              <w:t xml:space="preserve">без  </w:t>
            </w:r>
            <w:r w:rsidRPr="004803A4">
              <w:rPr>
                <w:sz w:val="16"/>
                <w:szCs w:val="16"/>
                <w:lang w:eastAsia="ru-RU"/>
              </w:rPr>
              <w:t>НДС</w:t>
            </w:r>
            <w:proofErr w:type="gramEnd"/>
          </w:p>
        </w:tc>
      </w:tr>
      <w:tr w:rsidR="00396473" w:rsidRPr="004803A4" w14:paraId="7A98DFDA" w14:textId="77777777" w:rsidTr="00396473">
        <w:trPr>
          <w:trHeight w:val="1051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569DE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B34A7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FBDB0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CECAA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3D02CF8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59FF8F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строительных работ</w:t>
            </w:r>
          </w:p>
        </w:tc>
        <w:tc>
          <w:tcPr>
            <w:tcW w:w="575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ADE625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монтажных работ</w:t>
            </w:r>
          </w:p>
        </w:tc>
        <w:tc>
          <w:tcPr>
            <w:tcW w:w="439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E112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оборудование</w:t>
            </w:r>
          </w:p>
        </w:tc>
        <w:tc>
          <w:tcPr>
            <w:tcW w:w="587" w:type="pct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16241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прочих</w:t>
            </w:r>
          </w:p>
        </w:tc>
        <w:tc>
          <w:tcPr>
            <w:tcW w:w="808" w:type="pct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03350C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Общая сметная стоимость, тыс. руб.</w:t>
            </w:r>
          </w:p>
        </w:tc>
      </w:tr>
      <w:tr w:rsidR="00396473" w:rsidRPr="004803A4" w14:paraId="69D2619F" w14:textId="77777777" w:rsidTr="00396473">
        <w:trPr>
          <w:trHeight w:val="4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9C57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A900B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44D90E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47A682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CB9A72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103B8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2890DF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A8B7D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5F109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8CA9B4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4A4DD4A4" w14:textId="77777777" w:rsidTr="00396473">
        <w:trPr>
          <w:trHeight w:val="420"/>
        </w:trPr>
        <w:tc>
          <w:tcPr>
            <w:tcW w:w="1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F80F65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735F1F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50267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F09F09A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600CDB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9D6EA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16D967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F0AC7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6D3D46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D47D1F" w14:textId="7777777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66109BB0" w14:textId="77777777" w:rsidTr="00396473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37C6F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1</w:t>
            </w:r>
          </w:p>
        </w:tc>
        <w:tc>
          <w:tcPr>
            <w:tcW w:w="703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97489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9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866D0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3</w:t>
            </w:r>
          </w:p>
        </w:tc>
        <w:tc>
          <w:tcPr>
            <w:tcW w:w="29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D1880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4</w:t>
            </w:r>
          </w:p>
        </w:tc>
        <w:tc>
          <w:tcPr>
            <w:tcW w:w="281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E1ADAF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24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D0DB7B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6</w:t>
            </w:r>
          </w:p>
        </w:tc>
        <w:tc>
          <w:tcPr>
            <w:tcW w:w="575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80CD68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439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4F2D0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8</w:t>
            </w:r>
          </w:p>
        </w:tc>
        <w:tc>
          <w:tcPr>
            <w:tcW w:w="587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3DBD9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9</w:t>
            </w:r>
          </w:p>
        </w:tc>
        <w:tc>
          <w:tcPr>
            <w:tcW w:w="808" w:type="pct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5D5D8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10</w:t>
            </w:r>
          </w:p>
        </w:tc>
      </w:tr>
      <w:tr w:rsidR="00396473" w:rsidRPr="004803A4" w14:paraId="598430FD" w14:textId="77777777" w:rsidTr="00396473">
        <w:trPr>
          <w:trHeight w:val="2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19F7B" w14:textId="77777777" w:rsidR="00396473" w:rsidRPr="004803A4" w:rsidRDefault="00396473" w:rsidP="00BB0276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  <w:r w:rsidRPr="004803A4">
              <w:rPr>
                <w:b/>
                <w:bCs/>
                <w:sz w:val="16"/>
                <w:szCs w:val="16"/>
                <w:lang w:eastAsia="ru-RU"/>
              </w:rPr>
              <w:lastRenderedPageBreak/>
              <w:t>Глава 2. Основные объекты строительства</w:t>
            </w:r>
          </w:p>
        </w:tc>
      </w:tr>
      <w:tr w:rsidR="00396473" w:rsidRPr="00007D41" w14:paraId="72B67CD2" w14:textId="77777777" w:rsidTr="00C05A49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3F584CED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2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98BF2F8" w14:textId="4346CDF4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8F4E9E3" w14:textId="5B0E00F0" w:rsidR="00396473" w:rsidRPr="00CA4802" w:rsidRDefault="00396473" w:rsidP="00CA4802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F437A6E" w14:textId="0EF7FF68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ABCAE65" w14:textId="051B9A38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7B29C3" w14:textId="51A6BFDE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6FE0C35" w14:textId="5AF05982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B273C85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5B49B067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5014373" w14:textId="21C3430F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054281B0" w14:textId="77777777" w:rsidTr="00C05A49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DDF8577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631005C3" w14:textId="563DCA22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8B9FA61" w14:textId="3DE35B99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1C754B3" w14:textId="68CDE552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091B70" w14:textId="47DC4849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36E6B4F" w14:textId="0F68F06D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E178473" w14:textId="5EB2E0DA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74105F2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248DEA69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3667B49" w14:textId="0E57F085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0689F057" w14:textId="77777777" w:rsidTr="00C05A49">
        <w:trPr>
          <w:trHeight w:val="2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375F5BB" w14:textId="1B80541E" w:rsidR="00396473" w:rsidRPr="004803A4" w:rsidRDefault="00396473" w:rsidP="009321B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6473" w:rsidRPr="004803A4" w14:paraId="5458A909" w14:textId="77777777" w:rsidTr="00C05A49">
        <w:trPr>
          <w:trHeight w:val="788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4D5FC10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5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33F66F" w14:textId="1A538403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81EDA4" w14:textId="7195C92C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4B36593" w14:textId="72E5B676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14C82E2" w14:textId="65F7EA55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F45E0B5" w14:textId="4E8BD85B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6CA59F8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BEA4D3E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6A22EAC" w14:textId="03076A76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66E54CBB" w14:textId="2527CD9B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74D1634A" w14:textId="77777777" w:rsidTr="00C05A49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859A944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52BF7E3A" w14:textId="0ECFAC57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5A5FD3" w14:textId="54CE70F1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11AD296" w14:textId="2B3CC140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0D690E" w14:textId="5107971B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14:paraId="06843082" w14:textId="1549F34D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184591F8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3FFD870C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7C32BAC9" w14:textId="36EF4C2C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4134B2A5" w14:textId="10FC37A4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47E3689B" w14:textId="77777777" w:rsidTr="00C05A49">
        <w:trPr>
          <w:trHeight w:val="262"/>
        </w:trPr>
        <w:tc>
          <w:tcPr>
            <w:tcW w:w="5000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DB0159" w14:textId="50133077" w:rsidR="00396473" w:rsidRPr="004803A4" w:rsidRDefault="00396473" w:rsidP="009321B5">
            <w:pPr>
              <w:suppressAutoHyphens w:val="0"/>
              <w:jc w:val="center"/>
              <w:rPr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396473" w:rsidRPr="004803A4" w14:paraId="30BB17BE" w14:textId="77777777" w:rsidTr="00C05A49">
        <w:trPr>
          <w:trHeight w:val="525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7A30D972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7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12F422" w14:textId="35AB5989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2C90CB" w14:textId="38692B35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BBB0C9" w14:textId="66DC9C68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79DE39" w14:textId="782CB9B0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E4EE3F4" w14:textId="5C1A4DEF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38C1123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F7A2B2E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2CD757C8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C4F65DA" w14:textId="0B371B2D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65AB4311" w14:textId="77777777" w:rsidTr="00C05A49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8AA27A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87DC9E" w14:textId="1B986C59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275903" w14:textId="2301EAC6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EAA19" w14:textId="3F1BA7D2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04B0A" w14:textId="064FD143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B7CD4" w14:textId="73DD27E1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36207B5A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F73A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12325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55CE0953" w14:textId="0996A8FA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</w:tr>
      <w:tr w:rsidR="00396473" w:rsidRPr="004803A4" w14:paraId="5284C002" w14:textId="77777777" w:rsidTr="00C05A49">
        <w:trPr>
          <w:trHeight w:val="262"/>
        </w:trPr>
        <w:tc>
          <w:tcPr>
            <w:tcW w:w="196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38C5B4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  <w:r w:rsidRPr="004803A4">
              <w:rPr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0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B05851F" w14:textId="59B981D2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79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0E47C" w14:textId="37F8AAB4" w:rsidR="00396473" w:rsidRPr="004803A4" w:rsidRDefault="00396473" w:rsidP="009321B5">
            <w:pPr>
              <w:suppressAutoHyphens w:val="0"/>
              <w:rPr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29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A4856B" w14:textId="5FA7807A" w:rsidR="00396473" w:rsidRPr="004803A4" w:rsidRDefault="00396473" w:rsidP="009321B5">
            <w:pPr>
              <w:suppressAutoHyphens w:val="0"/>
              <w:rPr>
                <w:sz w:val="16"/>
                <w:szCs w:val="16"/>
                <w:lang w:eastAsia="ru-RU"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9F3D4D" w14:textId="767E203B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FF8E3D" w14:textId="19233392" w:rsidR="00396473" w:rsidRPr="004803A4" w:rsidRDefault="00396473" w:rsidP="009321B5">
            <w:pPr>
              <w:suppressAutoHyphens w:val="0"/>
              <w:jc w:val="right"/>
              <w:rPr>
                <w:sz w:val="16"/>
                <w:szCs w:val="16"/>
                <w:lang w:eastAsia="ru-RU"/>
              </w:rPr>
            </w:pPr>
          </w:p>
        </w:tc>
        <w:tc>
          <w:tcPr>
            <w:tcW w:w="57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0076C7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439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9881C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58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76F84" w14:textId="77777777" w:rsidR="00396473" w:rsidRPr="004803A4" w:rsidRDefault="00396473" w:rsidP="009321B5">
            <w:pPr>
              <w:suppressAutoHyphens w:val="0"/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80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108CA" w14:textId="41815192" w:rsidR="00396473" w:rsidRPr="004803A4" w:rsidRDefault="00396473" w:rsidP="00396473">
            <w:pPr>
              <w:suppressAutoHyphens w:val="0"/>
              <w:rPr>
                <w:color w:val="FFFFFF"/>
                <w:sz w:val="16"/>
                <w:szCs w:val="16"/>
                <w:lang w:eastAsia="ru-RU"/>
              </w:rPr>
            </w:pPr>
          </w:p>
        </w:tc>
      </w:tr>
    </w:tbl>
    <w:p w14:paraId="49C6E165" w14:textId="77777777" w:rsidR="0027155D" w:rsidRDefault="0027155D" w:rsidP="0027155D">
      <w:pPr>
        <w:suppressAutoHyphens w:val="0"/>
        <w:rPr>
          <w:rFonts w:eastAsia="Calibri"/>
          <w:b/>
          <w:sz w:val="23"/>
          <w:szCs w:val="23"/>
          <w:lang w:eastAsia="ru-RU"/>
        </w:rPr>
      </w:pPr>
    </w:p>
    <w:p w14:paraId="6DC1C345" w14:textId="77777777" w:rsidR="0027155D" w:rsidRDefault="0027155D" w:rsidP="0027155D">
      <w:pPr>
        <w:suppressAutoHyphens w:val="0"/>
        <w:rPr>
          <w:rFonts w:eastAsia="Calibri"/>
          <w:b/>
          <w:sz w:val="23"/>
          <w:szCs w:val="23"/>
          <w:lang w:eastAsia="ru-RU"/>
        </w:rPr>
      </w:pPr>
    </w:p>
    <w:p w14:paraId="42CD2BDA" w14:textId="7B5A0AEB" w:rsidR="003E7D9B" w:rsidRDefault="00D223C6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</w:r>
      <w:r w:rsidRPr="003E7D9B">
        <w:rPr>
          <w:rFonts w:eastAsia="Calibri"/>
          <w:b/>
          <w:sz w:val="26"/>
          <w:szCs w:val="26"/>
          <w:lang w:eastAsia="ru-RU"/>
        </w:rPr>
        <w:tab/>
        <w:t xml:space="preserve">        </w:t>
      </w:r>
      <w:r w:rsidR="004D4662" w:rsidRPr="003E7D9B">
        <w:rPr>
          <w:rFonts w:eastAsia="Calibri"/>
          <w:b/>
          <w:sz w:val="26"/>
          <w:szCs w:val="26"/>
          <w:lang w:eastAsia="ru-RU"/>
        </w:rPr>
        <w:t xml:space="preserve">                     </w:t>
      </w:r>
    </w:p>
    <w:p w14:paraId="3E16F456" w14:textId="77777777" w:rsidR="003E7D9B" w:rsidRDefault="003E7D9B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</w:p>
    <w:p w14:paraId="48D41A1F" w14:textId="21D8DACB" w:rsidR="00AB0B45" w:rsidRDefault="00AB0B45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</w:p>
    <w:p w14:paraId="0D49459B" w14:textId="0BFAF753" w:rsidR="00D223C6" w:rsidRPr="003541CE" w:rsidRDefault="003E7D9B" w:rsidP="00D223C6">
      <w:pPr>
        <w:suppressAutoHyphens w:val="0"/>
        <w:rPr>
          <w:rFonts w:eastAsia="Calibri"/>
          <w:b/>
          <w:sz w:val="26"/>
          <w:szCs w:val="26"/>
          <w:lang w:eastAsia="ru-RU"/>
        </w:rPr>
      </w:pPr>
      <w:r w:rsidRPr="003541CE">
        <w:rPr>
          <w:rFonts w:eastAsia="Calibri"/>
          <w:b/>
          <w:sz w:val="26"/>
          <w:szCs w:val="26"/>
          <w:lang w:eastAsia="ru-RU"/>
        </w:rPr>
        <w:t xml:space="preserve">                                                   </w:t>
      </w:r>
      <w:r w:rsidR="004D4662" w:rsidRPr="003541CE">
        <w:rPr>
          <w:rFonts w:eastAsia="Calibri"/>
          <w:b/>
          <w:sz w:val="26"/>
          <w:szCs w:val="26"/>
          <w:lang w:eastAsia="ru-RU"/>
        </w:rPr>
        <w:t xml:space="preserve">       </w:t>
      </w:r>
      <w:r w:rsidR="00AB0B45" w:rsidRPr="003541CE">
        <w:rPr>
          <w:rFonts w:eastAsia="Calibri"/>
          <w:b/>
          <w:sz w:val="26"/>
          <w:szCs w:val="26"/>
          <w:lang w:eastAsia="ru-RU"/>
        </w:rPr>
        <w:t xml:space="preserve">                                                                 </w:t>
      </w:r>
      <w:r w:rsidR="004D4662" w:rsidRPr="003541CE">
        <w:rPr>
          <w:rFonts w:eastAsia="Calibri"/>
          <w:b/>
          <w:sz w:val="26"/>
          <w:szCs w:val="26"/>
          <w:lang w:eastAsia="ru-RU"/>
        </w:rPr>
        <w:t xml:space="preserve">   </w:t>
      </w:r>
      <w:r w:rsidR="00926A37" w:rsidRPr="003541CE">
        <w:rPr>
          <w:rFonts w:eastAsia="Calibri"/>
          <w:sz w:val="26"/>
          <w:szCs w:val="26"/>
          <w:lang w:eastAsia="ru-RU"/>
        </w:rPr>
        <w:t>Приложение №3</w:t>
      </w:r>
    </w:p>
    <w:p w14:paraId="4E85FABF" w14:textId="77777777" w:rsidR="00E26EA2" w:rsidRPr="003541CE" w:rsidRDefault="00D223C6" w:rsidP="00D223C6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541CE">
        <w:rPr>
          <w:rFonts w:eastAsia="Calibri"/>
          <w:sz w:val="26"/>
          <w:szCs w:val="26"/>
          <w:lang w:eastAsia="ru-RU"/>
        </w:rPr>
        <w:t xml:space="preserve">                                                      к </w:t>
      </w:r>
      <w:r w:rsidR="00827B42" w:rsidRPr="003541CE">
        <w:rPr>
          <w:rFonts w:eastAsia="Calibri"/>
          <w:sz w:val="26"/>
          <w:szCs w:val="26"/>
          <w:lang w:eastAsia="ru-RU"/>
        </w:rPr>
        <w:t>Договор</w:t>
      </w:r>
      <w:r w:rsidR="00926A37" w:rsidRPr="003541CE">
        <w:rPr>
          <w:rFonts w:eastAsia="Calibri"/>
          <w:sz w:val="26"/>
          <w:szCs w:val="26"/>
          <w:lang w:eastAsia="ru-RU"/>
        </w:rPr>
        <w:t xml:space="preserve">у </w:t>
      </w:r>
      <w:r w:rsidR="00E26EA2" w:rsidRPr="003541CE">
        <w:rPr>
          <w:rFonts w:eastAsia="Calibri"/>
          <w:sz w:val="26"/>
          <w:szCs w:val="26"/>
          <w:lang w:eastAsia="ru-RU"/>
        </w:rPr>
        <w:t>подряда</w:t>
      </w:r>
    </w:p>
    <w:p w14:paraId="4F00042E" w14:textId="387F2584" w:rsidR="00D223C6" w:rsidRPr="003541CE" w:rsidRDefault="00926A37" w:rsidP="00D223C6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541CE">
        <w:rPr>
          <w:rFonts w:eastAsia="Calibri"/>
          <w:sz w:val="26"/>
          <w:szCs w:val="26"/>
          <w:lang w:eastAsia="ru-RU"/>
        </w:rPr>
        <w:t>№</w:t>
      </w:r>
      <w:r w:rsidR="00E26EA2" w:rsidRPr="003541CE">
        <w:rPr>
          <w:rFonts w:eastAsia="Calibri"/>
          <w:sz w:val="26"/>
          <w:szCs w:val="26"/>
          <w:lang w:eastAsia="ru-RU"/>
        </w:rPr>
        <w:t xml:space="preserve"> </w:t>
      </w:r>
      <w:r w:rsidR="00C05A49">
        <w:rPr>
          <w:rFonts w:eastAsia="Calibri"/>
          <w:sz w:val="26"/>
          <w:szCs w:val="26"/>
          <w:lang w:eastAsia="ru-RU"/>
        </w:rPr>
        <w:t>_________________</w:t>
      </w:r>
    </w:p>
    <w:p w14:paraId="5CE45897" w14:textId="62EF4BAF" w:rsidR="007B207E" w:rsidRPr="003541CE" w:rsidRDefault="003E7D9B" w:rsidP="003E7D9B">
      <w:pPr>
        <w:suppressAutoHyphens w:val="0"/>
        <w:jc w:val="right"/>
        <w:rPr>
          <w:rFonts w:eastAsia="Calibri"/>
          <w:sz w:val="26"/>
          <w:szCs w:val="26"/>
          <w:lang w:eastAsia="ru-RU"/>
        </w:rPr>
      </w:pPr>
      <w:r w:rsidRPr="003541CE">
        <w:rPr>
          <w:rFonts w:eastAsia="Calibri"/>
          <w:sz w:val="26"/>
          <w:szCs w:val="26"/>
          <w:lang w:eastAsia="ru-RU"/>
        </w:rPr>
        <w:t>от «____» ___________ 2024 г.</w:t>
      </w:r>
    </w:p>
    <w:p w14:paraId="3F278F3E" w14:textId="14EC2FAE" w:rsidR="007B207E" w:rsidRPr="003541CE" w:rsidRDefault="007B207E" w:rsidP="00D223C6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3541CE">
        <w:rPr>
          <w:b/>
          <w:bCs/>
          <w:color w:val="000000"/>
          <w:sz w:val="26"/>
          <w:szCs w:val="26"/>
          <w:lang w:eastAsia="ru-RU"/>
        </w:rPr>
        <w:t>ФОРМА</w:t>
      </w:r>
    </w:p>
    <w:p w14:paraId="6BAF2286" w14:textId="77777777" w:rsidR="007B207E" w:rsidRPr="003541CE" w:rsidRDefault="007B207E" w:rsidP="00D223C6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</w:p>
    <w:p w14:paraId="3CFE3E77" w14:textId="38CC6930" w:rsidR="007B207E" w:rsidRPr="003541CE" w:rsidRDefault="00D223C6" w:rsidP="007B207E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3541CE">
        <w:rPr>
          <w:b/>
          <w:bCs/>
          <w:color w:val="000000"/>
          <w:sz w:val="26"/>
          <w:szCs w:val="26"/>
          <w:lang w:eastAsia="ru-RU"/>
        </w:rPr>
        <w:t xml:space="preserve">АКТ </w:t>
      </w:r>
    </w:p>
    <w:p w14:paraId="038C646C" w14:textId="77777777" w:rsidR="006E0A76" w:rsidRPr="003541CE" w:rsidRDefault="00D223C6" w:rsidP="00D223C6">
      <w:pPr>
        <w:suppressAutoHyphens w:val="0"/>
        <w:jc w:val="center"/>
        <w:rPr>
          <w:b/>
          <w:bCs/>
          <w:color w:val="000000"/>
          <w:sz w:val="26"/>
          <w:szCs w:val="26"/>
          <w:lang w:eastAsia="ru-RU"/>
        </w:rPr>
      </w:pPr>
      <w:r w:rsidRPr="003541CE">
        <w:rPr>
          <w:b/>
          <w:bCs/>
          <w:color w:val="000000"/>
          <w:sz w:val="26"/>
          <w:szCs w:val="26"/>
          <w:lang w:eastAsia="ru-RU"/>
        </w:rPr>
        <w:t>передачи строительной площадки к производству работ</w:t>
      </w:r>
    </w:p>
    <w:p w14:paraId="395BCC20" w14:textId="0CDD443B" w:rsidR="00D223C6" w:rsidRPr="003541CE" w:rsidRDefault="006E0A76" w:rsidP="00D223C6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>по инженерно-геодезическим изысканиям</w:t>
      </w:r>
    </w:p>
    <w:p w14:paraId="11B2C25E" w14:textId="77777777" w:rsidR="00D223C6" w:rsidRPr="003541CE" w:rsidRDefault="00D223C6" w:rsidP="00D223C6">
      <w:pPr>
        <w:suppressAutoHyphens w:val="0"/>
        <w:jc w:val="center"/>
        <w:rPr>
          <w:vanish/>
          <w:color w:val="000000"/>
          <w:sz w:val="26"/>
          <w:szCs w:val="26"/>
          <w:lang w:eastAsia="ru-RU"/>
        </w:rPr>
      </w:pPr>
    </w:p>
    <w:tbl>
      <w:tblPr>
        <w:tblW w:w="5000" w:type="pct"/>
        <w:jc w:val="center"/>
        <w:tblCellSpacing w:w="15" w:type="dxa"/>
        <w:tblLook w:val="04A0" w:firstRow="1" w:lastRow="0" w:firstColumn="1" w:lastColumn="0" w:noHBand="0" w:noVBand="1"/>
      </w:tblPr>
      <w:tblGrid>
        <w:gridCol w:w="5077"/>
        <w:gridCol w:w="5078"/>
      </w:tblGrid>
      <w:tr w:rsidR="00D223C6" w:rsidRPr="003541CE" w14:paraId="0678BD5D" w14:textId="77777777" w:rsidTr="00D223C6">
        <w:trPr>
          <w:tblCellSpacing w:w="15" w:type="dxa"/>
          <w:jc w:val="center"/>
        </w:trPr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11D7425B" w14:textId="77777777" w:rsidR="00D223C6" w:rsidRPr="003541CE" w:rsidRDefault="00D223C6">
            <w:pPr>
              <w:suppressAutoHyphens w:val="0"/>
              <w:spacing w:line="256" w:lineRule="auto"/>
              <w:rPr>
                <w:color w:val="000000"/>
                <w:sz w:val="26"/>
                <w:szCs w:val="26"/>
                <w:lang w:eastAsia="ru-RU"/>
              </w:rPr>
            </w:pPr>
            <w:r w:rsidRPr="003541CE">
              <w:rPr>
                <w:color w:val="000000"/>
                <w:sz w:val="26"/>
                <w:szCs w:val="26"/>
                <w:lang w:eastAsia="ru-RU"/>
              </w:rPr>
              <w:t xml:space="preserve">г. Москва </w:t>
            </w:r>
          </w:p>
        </w:tc>
        <w:tc>
          <w:tcPr>
            <w:tcW w:w="2500" w:type="pct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0A194500" w14:textId="77777777" w:rsidR="00D223C6" w:rsidRPr="003541CE" w:rsidRDefault="00D223C6">
            <w:pPr>
              <w:suppressAutoHyphens w:val="0"/>
              <w:spacing w:line="256" w:lineRule="auto"/>
              <w:jc w:val="right"/>
              <w:rPr>
                <w:color w:val="000000"/>
                <w:sz w:val="26"/>
                <w:szCs w:val="26"/>
                <w:lang w:eastAsia="ru-RU"/>
              </w:rPr>
            </w:pPr>
            <w:r w:rsidRPr="003541CE">
              <w:rPr>
                <w:color w:val="000000"/>
                <w:sz w:val="26"/>
                <w:szCs w:val="26"/>
                <w:lang w:eastAsia="ru-RU"/>
              </w:rPr>
              <w:t xml:space="preserve">"___"_______________2024 г. </w:t>
            </w:r>
          </w:p>
        </w:tc>
      </w:tr>
    </w:tbl>
    <w:p w14:paraId="61053A47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2099970D" w14:textId="1EA19025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Мы, нижеподписавшиеся, </w:t>
      </w:r>
      <w:r w:rsidR="00941725" w:rsidRPr="003541CE">
        <w:rPr>
          <w:color w:val="000000"/>
          <w:sz w:val="26"/>
          <w:szCs w:val="26"/>
          <w:lang w:eastAsia="ru-RU"/>
        </w:rPr>
        <w:t>Генеральный подрядчик</w:t>
      </w:r>
      <w:r w:rsidRPr="003541CE">
        <w:rPr>
          <w:color w:val="000000"/>
          <w:sz w:val="26"/>
          <w:szCs w:val="26"/>
          <w:lang w:eastAsia="ru-RU"/>
        </w:rPr>
        <w:t xml:space="preserve"> в лице ________________________________________ </w:t>
      </w:r>
    </w:p>
    <w:p w14:paraId="4689E03F" w14:textId="152D3DFB" w:rsidR="00D223C6" w:rsidRPr="003541CE" w:rsidRDefault="00D223C6" w:rsidP="003E7D9B">
      <w:pPr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                                                      </w:t>
      </w:r>
      <w:r w:rsidR="003E7D9B" w:rsidRPr="003541CE">
        <w:rPr>
          <w:color w:val="000000"/>
          <w:sz w:val="26"/>
          <w:szCs w:val="26"/>
          <w:lang w:eastAsia="ru-RU"/>
        </w:rPr>
        <w:t xml:space="preserve">           (должность, Ф.И.О.) </w:t>
      </w:r>
    </w:p>
    <w:p w14:paraId="326C9DD7" w14:textId="28EE8001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и </w:t>
      </w:r>
      <w:r w:rsidR="00941725" w:rsidRPr="003541CE">
        <w:rPr>
          <w:color w:val="000000"/>
          <w:sz w:val="26"/>
          <w:szCs w:val="26"/>
          <w:lang w:eastAsia="ru-RU"/>
        </w:rPr>
        <w:t>Суб</w:t>
      </w:r>
      <w:r w:rsidRPr="003541CE">
        <w:rPr>
          <w:color w:val="000000"/>
          <w:sz w:val="26"/>
          <w:szCs w:val="26"/>
          <w:lang w:eastAsia="ru-RU"/>
        </w:rPr>
        <w:t xml:space="preserve">подрядчик в лице ________________________________________________ </w:t>
      </w:r>
    </w:p>
    <w:p w14:paraId="0BF0097D" w14:textId="77777777" w:rsidR="00D223C6" w:rsidRPr="003541CE" w:rsidRDefault="00D223C6" w:rsidP="00D223C6">
      <w:pPr>
        <w:suppressAutoHyphens w:val="0"/>
        <w:jc w:val="center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                                                                   (должность, Ф.И.О.) </w:t>
      </w:r>
    </w:p>
    <w:p w14:paraId="6FB5FE5B" w14:textId="7F3CAA28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составили </w:t>
      </w:r>
      <w:r w:rsidR="003E7D9B" w:rsidRPr="003541CE">
        <w:rPr>
          <w:color w:val="000000"/>
          <w:sz w:val="26"/>
          <w:szCs w:val="26"/>
          <w:lang w:eastAsia="ru-RU"/>
        </w:rPr>
        <w:t xml:space="preserve">настоящий Акт о нижеследующем: </w:t>
      </w:r>
    </w:p>
    <w:p w14:paraId="33EBD315" w14:textId="799D1B21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1. </w:t>
      </w:r>
      <w:r w:rsidR="00941725" w:rsidRPr="003541CE">
        <w:rPr>
          <w:color w:val="000000"/>
          <w:sz w:val="26"/>
          <w:szCs w:val="26"/>
          <w:lang w:eastAsia="ru-RU"/>
        </w:rPr>
        <w:t>Генеральный подрядчик</w:t>
      </w:r>
      <w:r w:rsidRPr="003541CE">
        <w:rPr>
          <w:color w:val="000000"/>
          <w:sz w:val="26"/>
          <w:szCs w:val="26"/>
          <w:lang w:eastAsia="ru-RU"/>
        </w:rPr>
        <w:t xml:space="preserve"> сдает, а </w:t>
      </w:r>
      <w:r w:rsidR="00941725" w:rsidRPr="003541CE">
        <w:rPr>
          <w:color w:val="000000"/>
          <w:sz w:val="26"/>
          <w:szCs w:val="26"/>
          <w:lang w:eastAsia="ru-RU"/>
        </w:rPr>
        <w:t>Суб</w:t>
      </w:r>
      <w:r w:rsidRPr="003541CE">
        <w:rPr>
          <w:color w:val="000000"/>
          <w:sz w:val="26"/>
          <w:szCs w:val="26"/>
          <w:lang w:eastAsia="ru-RU"/>
        </w:rPr>
        <w:t>подрядчик принимает _____________________________________</w:t>
      </w:r>
    </w:p>
    <w:p w14:paraId="790DA75D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                                       (объект)</w:t>
      </w:r>
    </w:p>
    <w:p w14:paraId="1BDA99B7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>по адресу: ____________________________________________________________________</w:t>
      </w:r>
    </w:p>
    <w:p w14:paraId="2C47CFEF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                                                                                 (адрес)</w:t>
      </w:r>
    </w:p>
    <w:p w14:paraId="5A00BE1E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698A6AE0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для производства работ по инженерно-геодезическим изысканиям </w:t>
      </w:r>
    </w:p>
    <w:p w14:paraId="7E32F561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14:paraId="03FC7A8F" w14:textId="041689F3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на основании </w:t>
      </w:r>
      <w:r w:rsidR="00827B42" w:rsidRPr="003541CE">
        <w:rPr>
          <w:color w:val="000000"/>
          <w:sz w:val="26"/>
          <w:szCs w:val="26"/>
          <w:lang w:eastAsia="ru-RU"/>
        </w:rPr>
        <w:t>Договор</w:t>
      </w:r>
      <w:r w:rsidRPr="003541CE">
        <w:rPr>
          <w:color w:val="000000"/>
          <w:sz w:val="26"/>
          <w:szCs w:val="26"/>
          <w:lang w:eastAsia="ru-RU"/>
        </w:rPr>
        <w:t xml:space="preserve">а </w:t>
      </w:r>
      <w:r w:rsidR="00E26EA2" w:rsidRPr="003541CE">
        <w:rPr>
          <w:color w:val="000000"/>
          <w:sz w:val="26"/>
          <w:szCs w:val="26"/>
          <w:lang w:eastAsia="ru-RU"/>
        </w:rPr>
        <w:t xml:space="preserve">подряда </w:t>
      </w:r>
      <w:r w:rsidRPr="003541CE">
        <w:rPr>
          <w:color w:val="000000"/>
          <w:sz w:val="26"/>
          <w:szCs w:val="26"/>
          <w:lang w:eastAsia="ru-RU"/>
        </w:rPr>
        <w:t xml:space="preserve">между </w:t>
      </w:r>
      <w:r w:rsidR="00941725" w:rsidRPr="003541CE">
        <w:rPr>
          <w:color w:val="000000"/>
          <w:sz w:val="26"/>
          <w:szCs w:val="26"/>
          <w:lang w:eastAsia="ru-RU"/>
        </w:rPr>
        <w:t>Генеральным подрядчиком</w:t>
      </w:r>
      <w:r w:rsidRPr="003541CE">
        <w:rPr>
          <w:color w:val="000000"/>
          <w:sz w:val="26"/>
          <w:szCs w:val="26"/>
          <w:lang w:eastAsia="ru-RU"/>
        </w:rPr>
        <w:t xml:space="preserve"> и </w:t>
      </w:r>
      <w:r w:rsidR="00941725" w:rsidRPr="003541CE">
        <w:rPr>
          <w:color w:val="000000"/>
          <w:sz w:val="26"/>
          <w:szCs w:val="26"/>
          <w:lang w:eastAsia="ru-RU"/>
        </w:rPr>
        <w:t>Суб</w:t>
      </w:r>
      <w:r w:rsidRPr="003541CE">
        <w:rPr>
          <w:color w:val="000000"/>
          <w:sz w:val="26"/>
          <w:szCs w:val="26"/>
          <w:lang w:eastAsia="ru-RU"/>
        </w:rPr>
        <w:t>подрядчиком №____________</w:t>
      </w:r>
      <w:r w:rsidR="00E26EA2" w:rsidRPr="003541CE">
        <w:rPr>
          <w:color w:val="000000"/>
          <w:sz w:val="26"/>
          <w:szCs w:val="26"/>
          <w:lang w:eastAsia="ru-RU"/>
        </w:rPr>
        <w:t xml:space="preserve"> </w:t>
      </w:r>
      <w:r w:rsidRPr="003541CE">
        <w:rPr>
          <w:color w:val="000000"/>
          <w:sz w:val="26"/>
          <w:szCs w:val="26"/>
          <w:lang w:eastAsia="ru-RU"/>
        </w:rPr>
        <w:t xml:space="preserve">от «___» ____________2024 г. </w:t>
      </w:r>
    </w:p>
    <w:p w14:paraId="07F67E38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1654DBA6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2. Наличие графиков производства работ с учетом времени начала и окончания: _____________________________________________________________________________ </w:t>
      </w:r>
    </w:p>
    <w:p w14:paraId="507B36B6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21EEC1EE" w14:textId="2CDFDC13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3. </w:t>
      </w:r>
      <w:r w:rsidR="00941725" w:rsidRPr="003541CE">
        <w:rPr>
          <w:color w:val="000000"/>
          <w:sz w:val="26"/>
          <w:szCs w:val="26"/>
          <w:lang w:eastAsia="ru-RU"/>
        </w:rPr>
        <w:t>Суб</w:t>
      </w:r>
      <w:r w:rsidRPr="003541CE">
        <w:rPr>
          <w:color w:val="000000"/>
          <w:sz w:val="26"/>
          <w:szCs w:val="26"/>
          <w:lang w:eastAsia="ru-RU"/>
        </w:rPr>
        <w:t xml:space="preserve">подрядчиком проведена работа с работниками с целью ознакомления их со сроками и характером работ. </w:t>
      </w:r>
    </w:p>
    <w:p w14:paraId="5F928AD2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13E47F72" w14:textId="6FB6E081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lastRenderedPageBreak/>
        <w:t xml:space="preserve">4. Дополнительные предложения и замечания </w:t>
      </w:r>
      <w:r w:rsidR="00E26EA2" w:rsidRPr="003541CE">
        <w:rPr>
          <w:color w:val="000000"/>
          <w:sz w:val="26"/>
          <w:szCs w:val="26"/>
          <w:lang w:eastAsia="ru-RU"/>
        </w:rPr>
        <w:t>С</w:t>
      </w:r>
      <w:r w:rsidRPr="003541CE">
        <w:rPr>
          <w:color w:val="000000"/>
          <w:sz w:val="26"/>
          <w:szCs w:val="26"/>
          <w:lang w:eastAsia="ru-RU"/>
        </w:rPr>
        <w:t>торон_______________________________</w:t>
      </w:r>
    </w:p>
    <w:p w14:paraId="3FF9F422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>_____________________________________________________________________________</w:t>
      </w:r>
    </w:p>
    <w:p w14:paraId="73178D45" w14:textId="77777777" w:rsidR="00D223C6" w:rsidRPr="003541CE" w:rsidRDefault="00D223C6" w:rsidP="00D223C6">
      <w:pPr>
        <w:suppressAutoHyphens w:val="0"/>
        <w:rPr>
          <w:color w:val="000000"/>
          <w:sz w:val="26"/>
          <w:szCs w:val="26"/>
          <w:lang w:eastAsia="ru-RU"/>
        </w:rPr>
      </w:pPr>
    </w:p>
    <w:p w14:paraId="699396DC" w14:textId="73A5D831" w:rsidR="00D223C6" w:rsidRPr="003541CE" w:rsidRDefault="00D223C6" w:rsidP="00D223C6">
      <w:pPr>
        <w:suppressAutoHyphens w:val="0"/>
        <w:jc w:val="both"/>
        <w:rPr>
          <w:color w:val="000000"/>
          <w:sz w:val="26"/>
          <w:szCs w:val="26"/>
          <w:lang w:eastAsia="ru-RU"/>
        </w:rPr>
      </w:pPr>
      <w:r w:rsidRPr="003541CE">
        <w:rPr>
          <w:color w:val="000000"/>
          <w:sz w:val="26"/>
          <w:szCs w:val="26"/>
          <w:lang w:eastAsia="ru-RU"/>
        </w:rPr>
        <w:t xml:space="preserve">Настоящий </w:t>
      </w:r>
      <w:r w:rsidR="00E26EA2" w:rsidRPr="003541CE">
        <w:rPr>
          <w:color w:val="000000"/>
          <w:sz w:val="26"/>
          <w:szCs w:val="26"/>
          <w:lang w:eastAsia="ru-RU"/>
        </w:rPr>
        <w:t>а</w:t>
      </w:r>
      <w:r w:rsidRPr="003541CE">
        <w:rPr>
          <w:color w:val="000000"/>
          <w:sz w:val="26"/>
          <w:szCs w:val="26"/>
          <w:lang w:eastAsia="ru-RU"/>
        </w:rPr>
        <w:t>кт составл</w:t>
      </w:r>
      <w:r w:rsidR="00E26EA2" w:rsidRPr="003541CE">
        <w:rPr>
          <w:color w:val="000000"/>
          <w:sz w:val="26"/>
          <w:szCs w:val="26"/>
          <w:lang w:eastAsia="ru-RU"/>
        </w:rPr>
        <w:t>ен</w:t>
      </w:r>
      <w:r w:rsidRPr="003541CE">
        <w:rPr>
          <w:color w:val="000000"/>
          <w:sz w:val="26"/>
          <w:szCs w:val="26"/>
          <w:lang w:eastAsia="ru-RU"/>
        </w:rPr>
        <w:t xml:space="preserve"> в 2 экз.</w:t>
      </w:r>
      <w:r w:rsidR="00E26EA2" w:rsidRPr="003541CE">
        <w:rPr>
          <w:color w:val="000000"/>
          <w:sz w:val="26"/>
          <w:szCs w:val="26"/>
          <w:lang w:eastAsia="ru-RU"/>
        </w:rPr>
        <w:t>,</w:t>
      </w:r>
      <w:r w:rsidRPr="003541CE">
        <w:rPr>
          <w:color w:val="000000"/>
          <w:sz w:val="26"/>
          <w:szCs w:val="26"/>
          <w:lang w:eastAsia="ru-RU"/>
        </w:rPr>
        <w:t xml:space="preserve"> по одному для каждой </w:t>
      </w:r>
      <w:r w:rsidR="00E26EA2" w:rsidRPr="003541CE">
        <w:rPr>
          <w:color w:val="000000"/>
          <w:sz w:val="26"/>
          <w:szCs w:val="26"/>
          <w:lang w:eastAsia="ru-RU"/>
        </w:rPr>
        <w:t>С</w:t>
      </w:r>
      <w:r w:rsidRPr="003541CE">
        <w:rPr>
          <w:color w:val="000000"/>
          <w:sz w:val="26"/>
          <w:szCs w:val="26"/>
          <w:lang w:eastAsia="ru-RU"/>
        </w:rPr>
        <w:t xml:space="preserve">тороны (Генеральный подрядчик, </w:t>
      </w:r>
      <w:r w:rsidR="00941725" w:rsidRPr="003541CE">
        <w:rPr>
          <w:color w:val="000000"/>
          <w:sz w:val="26"/>
          <w:szCs w:val="26"/>
          <w:lang w:eastAsia="ru-RU"/>
        </w:rPr>
        <w:t>Субподрядчик</w:t>
      </w:r>
      <w:r w:rsidRPr="003541CE">
        <w:rPr>
          <w:color w:val="000000"/>
          <w:sz w:val="26"/>
          <w:szCs w:val="26"/>
          <w:lang w:eastAsia="ru-RU"/>
        </w:rPr>
        <w:t>)</w:t>
      </w:r>
      <w:r w:rsidR="00E26EA2" w:rsidRPr="003541CE">
        <w:rPr>
          <w:color w:val="000000"/>
          <w:sz w:val="26"/>
          <w:szCs w:val="26"/>
          <w:lang w:eastAsia="ru-RU"/>
        </w:rPr>
        <w:t>,</w:t>
      </w:r>
      <w:r w:rsidRPr="003541CE">
        <w:rPr>
          <w:color w:val="000000"/>
          <w:sz w:val="26"/>
          <w:szCs w:val="26"/>
          <w:lang w:eastAsia="ru-RU"/>
        </w:rPr>
        <w:t xml:space="preserve"> и является документом, удостоверяющим передачу Объекта </w:t>
      </w:r>
      <w:r w:rsidR="00941725" w:rsidRPr="003541CE">
        <w:rPr>
          <w:color w:val="000000"/>
          <w:sz w:val="26"/>
          <w:szCs w:val="26"/>
          <w:lang w:eastAsia="ru-RU"/>
        </w:rPr>
        <w:t>Суб</w:t>
      </w:r>
      <w:r w:rsidRPr="003541CE">
        <w:rPr>
          <w:color w:val="000000"/>
          <w:sz w:val="26"/>
          <w:szCs w:val="26"/>
          <w:lang w:eastAsia="ru-RU"/>
        </w:rPr>
        <w:t xml:space="preserve">подрядчику на весь период производства работ по инженерно-геодезическим изысканиям. </w:t>
      </w:r>
    </w:p>
    <w:p w14:paraId="5E0F6D6E" w14:textId="77777777" w:rsidR="00D223C6" w:rsidRPr="003541CE" w:rsidRDefault="00D223C6" w:rsidP="00D223C6">
      <w:pPr>
        <w:suppressAutoHyphens w:val="0"/>
        <w:jc w:val="both"/>
        <w:rPr>
          <w:color w:val="000000"/>
          <w:sz w:val="26"/>
          <w:szCs w:val="26"/>
          <w:lang w:eastAsia="ru-RU"/>
        </w:rPr>
      </w:pPr>
    </w:p>
    <w:p w14:paraId="5A3C78CB" w14:textId="43EDE680" w:rsidR="00E21B67" w:rsidRPr="003541CE" w:rsidRDefault="007B207E" w:rsidP="007B207E">
      <w:pPr>
        <w:suppressAutoHyphens w:val="0"/>
        <w:jc w:val="center"/>
        <w:rPr>
          <w:b/>
          <w:color w:val="000000"/>
          <w:sz w:val="26"/>
          <w:szCs w:val="26"/>
          <w:lang w:eastAsia="ru-RU"/>
        </w:rPr>
      </w:pPr>
      <w:r w:rsidRPr="003541CE">
        <w:rPr>
          <w:b/>
          <w:color w:val="000000"/>
          <w:sz w:val="26"/>
          <w:szCs w:val="26"/>
          <w:lang w:eastAsia="ru-RU"/>
        </w:rPr>
        <w:t>ФОРМУ УТВЕРЖДАЕМ</w:t>
      </w:r>
    </w:p>
    <w:p w14:paraId="7B553ED2" w14:textId="77777777" w:rsidR="007B207E" w:rsidRPr="003541CE" w:rsidRDefault="007B207E" w:rsidP="007B207E">
      <w:pPr>
        <w:suppressAutoHyphens w:val="0"/>
        <w:jc w:val="center"/>
        <w:rPr>
          <w:color w:val="000000"/>
          <w:sz w:val="26"/>
          <w:szCs w:val="26"/>
          <w:lang w:eastAsia="ru-RU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AE299A" w:rsidRPr="003541CE" w14:paraId="32914146" w14:textId="77777777" w:rsidTr="00AB704A">
        <w:tc>
          <w:tcPr>
            <w:tcW w:w="4672" w:type="dxa"/>
          </w:tcPr>
          <w:p w14:paraId="67A52473" w14:textId="2EB4EA89" w:rsidR="00AE299A" w:rsidRPr="003541CE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41CE">
              <w:rPr>
                <w:rFonts w:eastAsia="Calibri"/>
                <w:b/>
                <w:sz w:val="26"/>
                <w:szCs w:val="26"/>
                <w:lang w:eastAsia="ru-RU"/>
              </w:rPr>
              <w:t xml:space="preserve"> </w:t>
            </w:r>
          </w:p>
          <w:p w14:paraId="049851F7" w14:textId="77777777" w:rsidR="00AE299A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00CF193D" w14:textId="77777777" w:rsidR="00C05A49" w:rsidRDefault="00C05A49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2407FC4C" w14:textId="77777777" w:rsidR="00C05A49" w:rsidRPr="003541CE" w:rsidRDefault="00C05A49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628D1F56" w14:textId="5BA443A0" w:rsidR="00AE299A" w:rsidRPr="003541CE" w:rsidRDefault="00AE299A" w:rsidP="00C05A49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41CE">
              <w:rPr>
                <w:rFonts w:eastAsia="Calibri"/>
                <w:b/>
                <w:sz w:val="26"/>
                <w:szCs w:val="26"/>
                <w:lang w:eastAsia="ru-RU"/>
              </w:rPr>
              <w:t>_______________</w:t>
            </w:r>
            <w:r w:rsidR="00C05A49">
              <w:rPr>
                <w:rFonts w:eastAsia="Calibri"/>
                <w:b/>
                <w:sz w:val="26"/>
                <w:szCs w:val="26"/>
                <w:lang w:eastAsia="ru-RU"/>
              </w:rPr>
              <w:t>/_____/</w:t>
            </w:r>
            <w:bookmarkStart w:id="2" w:name="_GoBack"/>
            <w:bookmarkEnd w:id="2"/>
          </w:p>
        </w:tc>
        <w:tc>
          <w:tcPr>
            <w:tcW w:w="4672" w:type="dxa"/>
          </w:tcPr>
          <w:p w14:paraId="770B3897" w14:textId="77777777" w:rsidR="00AE299A" w:rsidRPr="003541CE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0486FB76" w14:textId="77777777" w:rsidR="00AE299A" w:rsidRPr="003541CE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41CE">
              <w:rPr>
                <w:rFonts w:eastAsia="Calibri"/>
                <w:b/>
                <w:sz w:val="26"/>
                <w:szCs w:val="26"/>
                <w:lang w:eastAsia="ru-RU"/>
              </w:rPr>
              <w:t>Заместитель генерального директора ФГУП «ППП»</w:t>
            </w:r>
          </w:p>
          <w:p w14:paraId="4969820F" w14:textId="77777777" w:rsidR="00AE299A" w:rsidRPr="003541CE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</w:p>
          <w:p w14:paraId="6FAF4905" w14:textId="77777777" w:rsidR="00AE299A" w:rsidRPr="003541CE" w:rsidRDefault="00AE299A" w:rsidP="00AB704A">
            <w:pPr>
              <w:suppressAutoHyphens w:val="0"/>
              <w:rPr>
                <w:rFonts w:eastAsia="Calibri"/>
                <w:b/>
                <w:sz w:val="26"/>
                <w:szCs w:val="26"/>
                <w:lang w:eastAsia="ru-RU"/>
              </w:rPr>
            </w:pPr>
            <w:r w:rsidRPr="003541CE">
              <w:rPr>
                <w:rFonts w:eastAsia="Calibri"/>
                <w:b/>
                <w:sz w:val="26"/>
                <w:szCs w:val="26"/>
                <w:lang w:eastAsia="ru-RU"/>
              </w:rPr>
              <w:t xml:space="preserve">_____________________А.И. </w:t>
            </w:r>
            <w:proofErr w:type="spellStart"/>
            <w:r w:rsidRPr="003541CE">
              <w:rPr>
                <w:rFonts w:eastAsia="Calibri"/>
                <w:b/>
                <w:sz w:val="26"/>
                <w:szCs w:val="26"/>
                <w:lang w:eastAsia="ru-RU"/>
              </w:rPr>
              <w:t>Стерлев</w:t>
            </w:r>
            <w:proofErr w:type="spellEnd"/>
          </w:p>
        </w:tc>
      </w:tr>
    </w:tbl>
    <w:p w14:paraId="1057EC96" w14:textId="4861DDCF" w:rsidR="007B207E" w:rsidRPr="003541CE" w:rsidRDefault="007B207E" w:rsidP="007B207E">
      <w:pPr>
        <w:suppressAutoHyphens w:val="0"/>
        <w:jc w:val="center"/>
        <w:rPr>
          <w:color w:val="000000"/>
          <w:sz w:val="26"/>
          <w:szCs w:val="26"/>
          <w:lang w:eastAsia="ru-RU"/>
        </w:rPr>
      </w:pPr>
    </w:p>
    <w:p w14:paraId="6D602414" w14:textId="77777777" w:rsidR="003541CE" w:rsidRPr="003541CE" w:rsidRDefault="003541CE">
      <w:pPr>
        <w:suppressAutoHyphens w:val="0"/>
        <w:jc w:val="center"/>
        <w:rPr>
          <w:color w:val="000000"/>
          <w:sz w:val="26"/>
          <w:szCs w:val="26"/>
          <w:lang w:eastAsia="ru-RU"/>
        </w:rPr>
      </w:pPr>
    </w:p>
    <w:sectPr w:rsidR="003541CE" w:rsidRPr="003541CE" w:rsidSect="00495E95">
      <w:pgSz w:w="11906" w:h="16838"/>
      <w:pgMar w:top="851" w:right="70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6F503E"/>
    <w:multiLevelType w:val="hybridMultilevel"/>
    <w:tmpl w:val="AE02F944"/>
    <w:lvl w:ilvl="0" w:tplc="B89A7B38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F105AA3"/>
    <w:multiLevelType w:val="multilevel"/>
    <w:tmpl w:val="AFF00166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06E51F9"/>
    <w:multiLevelType w:val="multilevel"/>
    <w:tmpl w:val="17B00C8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19464ED"/>
    <w:multiLevelType w:val="multilevel"/>
    <w:tmpl w:val="59C688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451852"/>
    <w:multiLevelType w:val="multilevel"/>
    <w:tmpl w:val="7CE84DEA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4188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37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2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383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40" w:hanging="144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529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200" w:hanging="1800"/>
      </w:pPr>
      <w:rPr>
        <w:rFonts w:hint="default"/>
        <w:b w:val="0"/>
      </w:rPr>
    </w:lvl>
  </w:abstractNum>
  <w:abstractNum w:abstractNumId="5">
    <w:nsid w:val="62077E6A"/>
    <w:multiLevelType w:val="multilevel"/>
    <w:tmpl w:val="DE34F62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4A42F6A"/>
    <w:multiLevelType w:val="hybridMultilevel"/>
    <w:tmpl w:val="156403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5748A3"/>
    <w:multiLevelType w:val="hybridMultilevel"/>
    <w:tmpl w:val="12C459E0"/>
    <w:lvl w:ilvl="0" w:tplc="F850AAF6">
      <w:start w:val="1"/>
      <w:numFmt w:val="decimal"/>
      <w:lvlText w:val="%1."/>
      <w:lvlJc w:val="left"/>
      <w:pPr>
        <w:ind w:left="3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3" w:hanging="360"/>
      </w:p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7"/>
  </w:num>
  <w:num w:numId="8">
    <w:abstractNumId w:val="4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4D5"/>
    <w:rsid w:val="00001E24"/>
    <w:rsid w:val="00005C55"/>
    <w:rsid w:val="00015AFD"/>
    <w:rsid w:val="000171F2"/>
    <w:rsid w:val="0001772E"/>
    <w:rsid w:val="00017998"/>
    <w:rsid w:val="0002317D"/>
    <w:rsid w:val="00024A6E"/>
    <w:rsid w:val="0002592A"/>
    <w:rsid w:val="00031EEA"/>
    <w:rsid w:val="00032DDB"/>
    <w:rsid w:val="00034279"/>
    <w:rsid w:val="00035ED8"/>
    <w:rsid w:val="00043B79"/>
    <w:rsid w:val="00046A70"/>
    <w:rsid w:val="00055AD8"/>
    <w:rsid w:val="000613C5"/>
    <w:rsid w:val="00063E50"/>
    <w:rsid w:val="000641F6"/>
    <w:rsid w:val="00065A7C"/>
    <w:rsid w:val="000709B5"/>
    <w:rsid w:val="00073509"/>
    <w:rsid w:val="000743AB"/>
    <w:rsid w:val="00076310"/>
    <w:rsid w:val="000772E8"/>
    <w:rsid w:val="00083183"/>
    <w:rsid w:val="00086BAA"/>
    <w:rsid w:val="00094721"/>
    <w:rsid w:val="00096655"/>
    <w:rsid w:val="00096761"/>
    <w:rsid w:val="00097427"/>
    <w:rsid w:val="00097B3F"/>
    <w:rsid w:val="00097B76"/>
    <w:rsid w:val="000A4A6B"/>
    <w:rsid w:val="000B5A02"/>
    <w:rsid w:val="000C65B2"/>
    <w:rsid w:val="000D0033"/>
    <w:rsid w:val="000D041F"/>
    <w:rsid w:val="000D4433"/>
    <w:rsid w:val="000D5C30"/>
    <w:rsid w:val="000E0764"/>
    <w:rsid w:val="000E1946"/>
    <w:rsid w:val="000E40DF"/>
    <w:rsid w:val="000E76F6"/>
    <w:rsid w:val="000E79CE"/>
    <w:rsid w:val="000F1455"/>
    <w:rsid w:val="000F2CCE"/>
    <w:rsid w:val="00113D4B"/>
    <w:rsid w:val="001173AC"/>
    <w:rsid w:val="0013462A"/>
    <w:rsid w:val="00142687"/>
    <w:rsid w:val="00142A7F"/>
    <w:rsid w:val="00144BFC"/>
    <w:rsid w:val="001462B1"/>
    <w:rsid w:val="001471CF"/>
    <w:rsid w:val="001511CB"/>
    <w:rsid w:val="0015258D"/>
    <w:rsid w:val="00152B56"/>
    <w:rsid w:val="00153A58"/>
    <w:rsid w:val="00161FB6"/>
    <w:rsid w:val="001625FA"/>
    <w:rsid w:val="00163759"/>
    <w:rsid w:val="00166F10"/>
    <w:rsid w:val="001727A7"/>
    <w:rsid w:val="00172EC0"/>
    <w:rsid w:val="0018632A"/>
    <w:rsid w:val="00186DDF"/>
    <w:rsid w:val="00190F2E"/>
    <w:rsid w:val="00193139"/>
    <w:rsid w:val="001B7777"/>
    <w:rsid w:val="001C4EE6"/>
    <w:rsid w:val="001D0658"/>
    <w:rsid w:val="001D0D58"/>
    <w:rsid w:val="001D2D46"/>
    <w:rsid w:val="001D452F"/>
    <w:rsid w:val="001E1829"/>
    <w:rsid w:val="001E2971"/>
    <w:rsid w:val="001F43B2"/>
    <w:rsid w:val="001F7461"/>
    <w:rsid w:val="002018A9"/>
    <w:rsid w:val="00205983"/>
    <w:rsid w:val="00223CFE"/>
    <w:rsid w:val="00224C93"/>
    <w:rsid w:val="00224D7C"/>
    <w:rsid w:val="002252CF"/>
    <w:rsid w:val="00230F17"/>
    <w:rsid w:val="0023186C"/>
    <w:rsid w:val="00245F37"/>
    <w:rsid w:val="00255370"/>
    <w:rsid w:val="00261920"/>
    <w:rsid w:val="00262473"/>
    <w:rsid w:val="00265AF2"/>
    <w:rsid w:val="00270A8A"/>
    <w:rsid w:val="0027155D"/>
    <w:rsid w:val="00274C4B"/>
    <w:rsid w:val="00275B47"/>
    <w:rsid w:val="00281633"/>
    <w:rsid w:val="00283D6C"/>
    <w:rsid w:val="002843F8"/>
    <w:rsid w:val="00286BA2"/>
    <w:rsid w:val="002931FC"/>
    <w:rsid w:val="00294822"/>
    <w:rsid w:val="002A0B1D"/>
    <w:rsid w:val="002A6E9E"/>
    <w:rsid w:val="002B2EC4"/>
    <w:rsid w:val="002C06E3"/>
    <w:rsid w:val="002D10A4"/>
    <w:rsid w:val="002D26DA"/>
    <w:rsid w:val="002D3983"/>
    <w:rsid w:val="002D6A85"/>
    <w:rsid w:val="002F2EAB"/>
    <w:rsid w:val="002F46E4"/>
    <w:rsid w:val="002F4804"/>
    <w:rsid w:val="003052AA"/>
    <w:rsid w:val="0030682C"/>
    <w:rsid w:val="00306F36"/>
    <w:rsid w:val="003153C3"/>
    <w:rsid w:val="00325C06"/>
    <w:rsid w:val="00333823"/>
    <w:rsid w:val="00345E79"/>
    <w:rsid w:val="0034694E"/>
    <w:rsid w:val="00350BEA"/>
    <w:rsid w:val="003515F1"/>
    <w:rsid w:val="003541CE"/>
    <w:rsid w:val="00363790"/>
    <w:rsid w:val="003710FE"/>
    <w:rsid w:val="00371DA5"/>
    <w:rsid w:val="00396473"/>
    <w:rsid w:val="003A6263"/>
    <w:rsid w:val="003B1FB0"/>
    <w:rsid w:val="003C33A4"/>
    <w:rsid w:val="003C7A5D"/>
    <w:rsid w:val="003D0F41"/>
    <w:rsid w:val="003E07A9"/>
    <w:rsid w:val="003E785A"/>
    <w:rsid w:val="003E7D9B"/>
    <w:rsid w:val="003F0329"/>
    <w:rsid w:val="003F089F"/>
    <w:rsid w:val="00404020"/>
    <w:rsid w:val="00404873"/>
    <w:rsid w:val="004124EB"/>
    <w:rsid w:val="004178AB"/>
    <w:rsid w:val="00420B45"/>
    <w:rsid w:val="0042437A"/>
    <w:rsid w:val="004318E7"/>
    <w:rsid w:val="00440109"/>
    <w:rsid w:val="004530D9"/>
    <w:rsid w:val="0045698C"/>
    <w:rsid w:val="00456D4B"/>
    <w:rsid w:val="00460A73"/>
    <w:rsid w:val="00477E20"/>
    <w:rsid w:val="004803A4"/>
    <w:rsid w:val="00484404"/>
    <w:rsid w:val="00486BF5"/>
    <w:rsid w:val="00487B48"/>
    <w:rsid w:val="00492913"/>
    <w:rsid w:val="00495417"/>
    <w:rsid w:val="00495E95"/>
    <w:rsid w:val="004A1CC9"/>
    <w:rsid w:val="004A62AD"/>
    <w:rsid w:val="004A6ADB"/>
    <w:rsid w:val="004B0AF2"/>
    <w:rsid w:val="004B375C"/>
    <w:rsid w:val="004C0BED"/>
    <w:rsid w:val="004C6EFC"/>
    <w:rsid w:val="004C7EB0"/>
    <w:rsid w:val="004D4662"/>
    <w:rsid w:val="004D5285"/>
    <w:rsid w:val="004D7581"/>
    <w:rsid w:val="004E0963"/>
    <w:rsid w:val="004E7157"/>
    <w:rsid w:val="004F0AA8"/>
    <w:rsid w:val="004F4F9C"/>
    <w:rsid w:val="004F7C08"/>
    <w:rsid w:val="0050170E"/>
    <w:rsid w:val="00505424"/>
    <w:rsid w:val="00513F5E"/>
    <w:rsid w:val="00520EAE"/>
    <w:rsid w:val="00522790"/>
    <w:rsid w:val="00525E28"/>
    <w:rsid w:val="00541600"/>
    <w:rsid w:val="005460E4"/>
    <w:rsid w:val="00553291"/>
    <w:rsid w:val="00554359"/>
    <w:rsid w:val="00556A3B"/>
    <w:rsid w:val="00556C75"/>
    <w:rsid w:val="0057417C"/>
    <w:rsid w:val="005756C1"/>
    <w:rsid w:val="00576221"/>
    <w:rsid w:val="00592681"/>
    <w:rsid w:val="005B5C0A"/>
    <w:rsid w:val="005C2632"/>
    <w:rsid w:val="005C3998"/>
    <w:rsid w:val="005E1D51"/>
    <w:rsid w:val="005E1FAF"/>
    <w:rsid w:val="005E38B4"/>
    <w:rsid w:val="005E5947"/>
    <w:rsid w:val="005F3290"/>
    <w:rsid w:val="006012E6"/>
    <w:rsid w:val="00601DE5"/>
    <w:rsid w:val="006058E7"/>
    <w:rsid w:val="00612267"/>
    <w:rsid w:val="006133E3"/>
    <w:rsid w:val="00616A55"/>
    <w:rsid w:val="00621EC7"/>
    <w:rsid w:val="006329D8"/>
    <w:rsid w:val="00636860"/>
    <w:rsid w:val="006436D8"/>
    <w:rsid w:val="00644D2D"/>
    <w:rsid w:val="00654B37"/>
    <w:rsid w:val="00661BCE"/>
    <w:rsid w:val="00663AEE"/>
    <w:rsid w:val="006774BF"/>
    <w:rsid w:val="00694C54"/>
    <w:rsid w:val="00695C44"/>
    <w:rsid w:val="00697BE6"/>
    <w:rsid w:val="006A47EB"/>
    <w:rsid w:val="006A7AF0"/>
    <w:rsid w:val="006B2BC8"/>
    <w:rsid w:val="006B42FA"/>
    <w:rsid w:val="006B4C84"/>
    <w:rsid w:val="006C0098"/>
    <w:rsid w:val="006C279B"/>
    <w:rsid w:val="006C2F14"/>
    <w:rsid w:val="006C5BCE"/>
    <w:rsid w:val="006D02AB"/>
    <w:rsid w:val="006D1F59"/>
    <w:rsid w:val="006E0A76"/>
    <w:rsid w:val="006E3F94"/>
    <w:rsid w:val="006E4E1D"/>
    <w:rsid w:val="006F2EE2"/>
    <w:rsid w:val="00700727"/>
    <w:rsid w:val="007145B9"/>
    <w:rsid w:val="00714F07"/>
    <w:rsid w:val="00720186"/>
    <w:rsid w:val="00722A5F"/>
    <w:rsid w:val="00725BE2"/>
    <w:rsid w:val="00733A26"/>
    <w:rsid w:val="007352B2"/>
    <w:rsid w:val="00744B8B"/>
    <w:rsid w:val="0075301E"/>
    <w:rsid w:val="00753DE1"/>
    <w:rsid w:val="00765F25"/>
    <w:rsid w:val="0077069A"/>
    <w:rsid w:val="00774936"/>
    <w:rsid w:val="007843A4"/>
    <w:rsid w:val="0078448C"/>
    <w:rsid w:val="00790856"/>
    <w:rsid w:val="00794FCC"/>
    <w:rsid w:val="007A28DB"/>
    <w:rsid w:val="007A653C"/>
    <w:rsid w:val="007B207E"/>
    <w:rsid w:val="007C2E6A"/>
    <w:rsid w:val="007C3707"/>
    <w:rsid w:val="007C54CC"/>
    <w:rsid w:val="007D1259"/>
    <w:rsid w:val="007D2191"/>
    <w:rsid w:val="007D4326"/>
    <w:rsid w:val="007D5B49"/>
    <w:rsid w:val="007D65A8"/>
    <w:rsid w:val="007E1BCE"/>
    <w:rsid w:val="007F07AE"/>
    <w:rsid w:val="007F128C"/>
    <w:rsid w:val="007F336B"/>
    <w:rsid w:val="007F37FF"/>
    <w:rsid w:val="00800C8B"/>
    <w:rsid w:val="00802352"/>
    <w:rsid w:val="00802F09"/>
    <w:rsid w:val="00806891"/>
    <w:rsid w:val="00812AD5"/>
    <w:rsid w:val="008171E5"/>
    <w:rsid w:val="00825244"/>
    <w:rsid w:val="00827B42"/>
    <w:rsid w:val="0083014D"/>
    <w:rsid w:val="00841669"/>
    <w:rsid w:val="00844A6B"/>
    <w:rsid w:val="008509BF"/>
    <w:rsid w:val="00853364"/>
    <w:rsid w:val="008629C4"/>
    <w:rsid w:val="008635B3"/>
    <w:rsid w:val="008815F2"/>
    <w:rsid w:val="00882A8C"/>
    <w:rsid w:val="00885ECB"/>
    <w:rsid w:val="00893685"/>
    <w:rsid w:val="008A02E6"/>
    <w:rsid w:val="008A4EE2"/>
    <w:rsid w:val="008B066C"/>
    <w:rsid w:val="008B2AEE"/>
    <w:rsid w:val="008B509B"/>
    <w:rsid w:val="008C1276"/>
    <w:rsid w:val="008E3C71"/>
    <w:rsid w:val="008E62BA"/>
    <w:rsid w:val="008F15E7"/>
    <w:rsid w:val="008F57C4"/>
    <w:rsid w:val="008F64A8"/>
    <w:rsid w:val="00905764"/>
    <w:rsid w:val="00915A63"/>
    <w:rsid w:val="00920884"/>
    <w:rsid w:val="009240B1"/>
    <w:rsid w:val="00925802"/>
    <w:rsid w:val="00926A37"/>
    <w:rsid w:val="00930191"/>
    <w:rsid w:val="009321B5"/>
    <w:rsid w:val="00937515"/>
    <w:rsid w:val="00941725"/>
    <w:rsid w:val="009443DF"/>
    <w:rsid w:val="00947E7C"/>
    <w:rsid w:val="009504DD"/>
    <w:rsid w:val="00951985"/>
    <w:rsid w:val="00952262"/>
    <w:rsid w:val="009606C2"/>
    <w:rsid w:val="0096071D"/>
    <w:rsid w:val="00964087"/>
    <w:rsid w:val="00972D8E"/>
    <w:rsid w:val="00973CF3"/>
    <w:rsid w:val="00977559"/>
    <w:rsid w:val="009834EE"/>
    <w:rsid w:val="0099222D"/>
    <w:rsid w:val="00992A81"/>
    <w:rsid w:val="00997417"/>
    <w:rsid w:val="009A0F48"/>
    <w:rsid w:val="009A1DE4"/>
    <w:rsid w:val="009A3BDC"/>
    <w:rsid w:val="009A4803"/>
    <w:rsid w:val="009A5285"/>
    <w:rsid w:val="009A5F77"/>
    <w:rsid w:val="009C0607"/>
    <w:rsid w:val="009C5459"/>
    <w:rsid w:val="009C6546"/>
    <w:rsid w:val="009C697F"/>
    <w:rsid w:val="009C6F52"/>
    <w:rsid w:val="009D3766"/>
    <w:rsid w:val="009F29AA"/>
    <w:rsid w:val="009F7CAC"/>
    <w:rsid w:val="00A037B6"/>
    <w:rsid w:val="00A106C2"/>
    <w:rsid w:val="00A22CA8"/>
    <w:rsid w:val="00A25B36"/>
    <w:rsid w:val="00A3001D"/>
    <w:rsid w:val="00A45ACE"/>
    <w:rsid w:val="00A57475"/>
    <w:rsid w:val="00A6494B"/>
    <w:rsid w:val="00A64C1B"/>
    <w:rsid w:val="00A64CFD"/>
    <w:rsid w:val="00A64F95"/>
    <w:rsid w:val="00A65F71"/>
    <w:rsid w:val="00A67652"/>
    <w:rsid w:val="00A702BD"/>
    <w:rsid w:val="00A80400"/>
    <w:rsid w:val="00A838FF"/>
    <w:rsid w:val="00A86FED"/>
    <w:rsid w:val="00A87AF2"/>
    <w:rsid w:val="00A90072"/>
    <w:rsid w:val="00AA767A"/>
    <w:rsid w:val="00AA7E63"/>
    <w:rsid w:val="00AB00DB"/>
    <w:rsid w:val="00AB0B45"/>
    <w:rsid w:val="00AB704A"/>
    <w:rsid w:val="00AC1276"/>
    <w:rsid w:val="00AC5186"/>
    <w:rsid w:val="00AD2EC0"/>
    <w:rsid w:val="00AD4059"/>
    <w:rsid w:val="00AD452E"/>
    <w:rsid w:val="00AD5499"/>
    <w:rsid w:val="00AD5831"/>
    <w:rsid w:val="00AD63AE"/>
    <w:rsid w:val="00AD7628"/>
    <w:rsid w:val="00AE299A"/>
    <w:rsid w:val="00AE3582"/>
    <w:rsid w:val="00AE6BB0"/>
    <w:rsid w:val="00AF6222"/>
    <w:rsid w:val="00B00E01"/>
    <w:rsid w:val="00B037BB"/>
    <w:rsid w:val="00B07B84"/>
    <w:rsid w:val="00B110D1"/>
    <w:rsid w:val="00B16215"/>
    <w:rsid w:val="00B25E9D"/>
    <w:rsid w:val="00B25F50"/>
    <w:rsid w:val="00B35503"/>
    <w:rsid w:val="00B431B3"/>
    <w:rsid w:val="00B43431"/>
    <w:rsid w:val="00B45CB2"/>
    <w:rsid w:val="00B50EEE"/>
    <w:rsid w:val="00B67F7A"/>
    <w:rsid w:val="00B706F1"/>
    <w:rsid w:val="00B7597C"/>
    <w:rsid w:val="00B767E6"/>
    <w:rsid w:val="00B845D0"/>
    <w:rsid w:val="00B904A4"/>
    <w:rsid w:val="00B909BA"/>
    <w:rsid w:val="00B926E4"/>
    <w:rsid w:val="00B94A43"/>
    <w:rsid w:val="00BA5043"/>
    <w:rsid w:val="00BA614E"/>
    <w:rsid w:val="00BA6C1D"/>
    <w:rsid w:val="00BB0276"/>
    <w:rsid w:val="00BB27EF"/>
    <w:rsid w:val="00BB428D"/>
    <w:rsid w:val="00BB65A5"/>
    <w:rsid w:val="00BB68DD"/>
    <w:rsid w:val="00BC0994"/>
    <w:rsid w:val="00BC5194"/>
    <w:rsid w:val="00BC5CD5"/>
    <w:rsid w:val="00BE0A3B"/>
    <w:rsid w:val="00BE2622"/>
    <w:rsid w:val="00BE478B"/>
    <w:rsid w:val="00BF1108"/>
    <w:rsid w:val="00BF3704"/>
    <w:rsid w:val="00C0429D"/>
    <w:rsid w:val="00C05A49"/>
    <w:rsid w:val="00C113EF"/>
    <w:rsid w:val="00C21CE4"/>
    <w:rsid w:val="00C22AE1"/>
    <w:rsid w:val="00C23309"/>
    <w:rsid w:val="00C2365E"/>
    <w:rsid w:val="00C2665E"/>
    <w:rsid w:val="00C54572"/>
    <w:rsid w:val="00C5538F"/>
    <w:rsid w:val="00C5599F"/>
    <w:rsid w:val="00C60D41"/>
    <w:rsid w:val="00C656E7"/>
    <w:rsid w:val="00C736F4"/>
    <w:rsid w:val="00C7433F"/>
    <w:rsid w:val="00C837C4"/>
    <w:rsid w:val="00C8715D"/>
    <w:rsid w:val="00C921BD"/>
    <w:rsid w:val="00C95373"/>
    <w:rsid w:val="00C9662B"/>
    <w:rsid w:val="00CA0261"/>
    <w:rsid w:val="00CA0627"/>
    <w:rsid w:val="00CA4802"/>
    <w:rsid w:val="00CA7F1F"/>
    <w:rsid w:val="00CB0201"/>
    <w:rsid w:val="00CC57DC"/>
    <w:rsid w:val="00CC5F62"/>
    <w:rsid w:val="00CC7016"/>
    <w:rsid w:val="00CD07EE"/>
    <w:rsid w:val="00CD41DD"/>
    <w:rsid w:val="00CE0BCC"/>
    <w:rsid w:val="00CE3F1C"/>
    <w:rsid w:val="00CE4562"/>
    <w:rsid w:val="00CF3D8B"/>
    <w:rsid w:val="00D00911"/>
    <w:rsid w:val="00D0262D"/>
    <w:rsid w:val="00D07821"/>
    <w:rsid w:val="00D10984"/>
    <w:rsid w:val="00D110F5"/>
    <w:rsid w:val="00D151D5"/>
    <w:rsid w:val="00D223C6"/>
    <w:rsid w:val="00D31476"/>
    <w:rsid w:val="00D3505A"/>
    <w:rsid w:val="00D35917"/>
    <w:rsid w:val="00D41251"/>
    <w:rsid w:val="00D4321D"/>
    <w:rsid w:val="00D44696"/>
    <w:rsid w:val="00D536A4"/>
    <w:rsid w:val="00D53CA9"/>
    <w:rsid w:val="00D60FC3"/>
    <w:rsid w:val="00D61DEE"/>
    <w:rsid w:val="00D7048C"/>
    <w:rsid w:val="00D71607"/>
    <w:rsid w:val="00D720F4"/>
    <w:rsid w:val="00D731EC"/>
    <w:rsid w:val="00D80737"/>
    <w:rsid w:val="00D838A1"/>
    <w:rsid w:val="00D84915"/>
    <w:rsid w:val="00D8742D"/>
    <w:rsid w:val="00D90DBF"/>
    <w:rsid w:val="00D93F00"/>
    <w:rsid w:val="00D9504A"/>
    <w:rsid w:val="00D95C97"/>
    <w:rsid w:val="00DA572F"/>
    <w:rsid w:val="00DA5863"/>
    <w:rsid w:val="00DB371B"/>
    <w:rsid w:val="00DB3A76"/>
    <w:rsid w:val="00DB5922"/>
    <w:rsid w:val="00DB7619"/>
    <w:rsid w:val="00DB7FF2"/>
    <w:rsid w:val="00DD1909"/>
    <w:rsid w:val="00DD61B8"/>
    <w:rsid w:val="00DD64D5"/>
    <w:rsid w:val="00DD6AB5"/>
    <w:rsid w:val="00DE09FA"/>
    <w:rsid w:val="00DE1C5F"/>
    <w:rsid w:val="00DE3866"/>
    <w:rsid w:val="00DF0F79"/>
    <w:rsid w:val="00DF1A09"/>
    <w:rsid w:val="00DF1FD1"/>
    <w:rsid w:val="00DF33D7"/>
    <w:rsid w:val="00DF443C"/>
    <w:rsid w:val="00E11A27"/>
    <w:rsid w:val="00E14B10"/>
    <w:rsid w:val="00E16598"/>
    <w:rsid w:val="00E174FC"/>
    <w:rsid w:val="00E212AD"/>
    <w:rsid w:val="00E21B67"/>
    <w:rsid w:val="00E26EA2"/>
    <w:rsid w:val="00E348F0"/>
    <w:rsid w:val="00E406E1"/>
    <w:rsid w:val="00E42DA8"/>
    <w:rsid w:val="00E43698"/>
    <w:rsid w:val="00E46DBC"/>
    <w:rsid w:val="00E54400"/>
    <w:rsid w:val="00E56BD1"/>
    <w:rsid w:val="00E61CB2"/>
    <w:rsid w:val="00E6213B"/>
    <w:rsid w:val="00E63CEC"/>
    <w:rsid w:val="00E64518"/>
    <w:rsid w:val="00E712A6"/>
    <w:rsid w:val="00E74079"/>
    <w:rsid w:val="00E7517C"/>
    <w:rsid w:val="00E7652C"/>
    <w:rsid w:val="00E828B6"/>
    <w:rsid w:val="00E9508E"/>
    <w:rsid w:val="00E9637F"/>
    <w:rsid w:val="00EA5F2F"/>
    <w:rsid w:val="00EA6E1E"/>
    <w:rsid w:val="00EA78EF"/>
    <w:rsid w:val="00EB1295"/>
    <w:rsid w:val="00EC13A6"/>
    <w:rsid w:val="00EC738B"/>
    <w:rsid w:val="00EE29ED"/>
    <w:rsid w:val="00EE3265"/>
    <w:rsid w:val="00EE3D8F"/>
    <w:rsid w:val="00EE755F"/>
    <w:rsid w:val="00EF21EF"/>
    <w:rsid w:val="00EF3356"/>
    <w:rsid w:val="00EF3ECD"/>
    <w:rsid w:val="00EF7FC6"/>
    <w:rsid w:val="00F233A2"/>
    <w:rsid w:val="00F2443D"/>
    <w:rsid w:val="00F27D4F"/>
    <w:rsid w:val="00F33F87"/>
    <w:rsid w:val="00F42FC2"/>
    <w:rsid w:val="00F4695C"/>
    <w:rsid w:val="00F53DF7"/>
    <w:rsid w:val="00F57DC5"/>
    <w:rsid w:val="00F72853"/>
    <w:rsid w:val="00F807F9"/>
    <w:rsid w:val="00F822A6"/>
    <w:rsid w:val="00F84AD6"/>
    <w:rsid w:val="00F860E9"/>
    <w:rsid w:val="00F9658F"/>
    <w:rsid w:val="00FA1974"/>
    <w:rsid w:val="00FA2403"/>
    <w:rsid w:val="00FA3C97"/>
    <w:rsid w:val="00FB0B5B"/>
    <w:rsid w:val="00FB33DD"/>
    <w:rsid w:val="00FB43C2"/>
    <w:rsid w:val="00FB707A"/>
    <w:rsid w:val="00FC25F8"/>
    <w:rsid w:val="00FE24BA"/>
    <w:rsid w:val="00FE2B17"/>
    <w:rsid w:val="00FE306F"/>
    <w:rsid w:val="00FE4EB3"/>
    <w:rsid w:val="00FE555C"/>
    <w:rsid w:val="00FF0C21"/>
    <w:rsid w:val="00FF14C7"/>
    <w:rsid w:val="00FF4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86BD17"/>
  <w15:docId w15:val="{C3750CE8-3EC6-47C1-B033-9BA2A99E9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4D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AB704A"/>
    <w:pPr>
      <w:keepNext/>
      <w:keepLines/>
      <w:widowControl w:val="0"/>
      <w:suppressAutoHyphens w:val="0"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paragraph" w:styleId="2">
    <w:name w:val="heading 2"/>
    <w:basedOn w:val="a"/>
    <w:next w:val="a"/>
    <w:link w:val="20"/>
    <w:qFormat/>
    <w:rsid w:val="007A653C"/>
    <w:pPr>
      <w:keepNext/>
      <w:suppressAutoHyphens w:val="0"/>
      <w:jc w:val="center"/>
      <w:outlineLvl w:val="1"/>
    </w:pPr>
    <w:rPr>
      <w:b/>
      <w:szCs w:val="20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A653C"/>
    <w:pPr>
      <w:keepNext/>
      <w:keepLines/>
      <w:suppressAutoHyphens w:val="0"/>
      <w:spacing w:before="40" w:line="276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6">
    <w:name w:val="Style6"/>
    <w:basedOn w:val="a"/>
    <w:rsid w:val="00DD64D5"/>
    <w:pPr>
      <w:widowControl w:val="0"/>
      <w:suppressAutoHyphens w:val="0"/>
      <w:autoSpaceDE w:val="0"/>
      <w:autoSpaceDN w:val="0"/>
      <w:adjustRightInd w:val="0"/>
      <w:spacing w:line="317" w:lineRule="exact"/>
      <w:ind w:firstLine="1214"/>
    </w:pPr>
    <w:rPr>
      <w:rFonts w:eastAsia="Calibri"/>
      <w:lang w:eastAsia="ru-RU"/>
    </w:rPr>
  </w:style>
  <w:style w:type="paragraph" w:styleId="a3">
    <w:name w:val="List Paragraph"/>
    <w:basedOn w:val="a"/>
    <w:uiPriority w:val="34"/>
    <w:qFormat/>
    <w:rsid w:val="00BA614E"/>
    <w:pPr>
      <w:ind w:left="720"/>
      <w:contextualSpacing/>
    </w:pPr>
  </w:style>
  <w:style w:type="table" w:styleId="a4">
    <w:name w:val="Table Grid"/>
    <w:basedOn w:val="a1"/>
    <w:uiPriority w:val="39"/>
    <w:rsid w:val="00616A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annotation reference"/>
    <w:basedOn w:val="a0"/>
    <w:uiPriority w:val="99"/>
    <w:semiHidden/>
    <w:unhideWhenUsed/>
    <w:rsid w:val="008B509B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8B509B"/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8B509B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8B509B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8B509B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aa">
    <w:name w:val="Balloon Text"/>
    <w:basedOn w:val="a"/>
    <w:link w:val="ab"/>
    <w:uiPriority w:val="99"/>
    <w:semiHidden/>
    <w:unhideWhenUsed/>
    <w:rsid w:val="008B509B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8B509B"/>
    <w:rPr>
      <w:rFonts w:ascii="Tahoma" w:eastAsia="Times New Roman" w:hAnsi="Tahoma" w:cs="Tahoma"/>
      <w:sz w:val="16"/>
      <w:szCs w:val="16"/>
      <w:lang w:eastAsia="zh-CN"/>
    </w:rPr>
  </w:style>
  <w:style w:type="character" w:customStyle="1" w:styleId="11">
    <w:name w:val="Основной текст с отступом Знак1"/>
    <w:aliases w:val="текст Знак,Основной текст с отступом Знак1 Знак Знак,Основной текст с отступом Знак1 Знак Знак Знак Знак,Основной текст с отступом Знак Знак Знак Знак Знак Знак Знак,Body Text Indent Знак"/>
    <w:link w:val="ac"/>
    <w:semiHidden/>
    <w:locked/>
    <w:rsid w:val="0030682C"/>
    <w:rPr>
      <w:sz w:val="24"/>
      <w:szCs w:val="24"/>
    </w:rPr>
  </w:style>
  <w:style w:type="paragraph" w:styleId="ac">
    <w:name w:val="Body Text Indent"/>
    <w:aliases w:val="текст,Основной текст с отступом Знак1 Знак,Основной текст с отступом Знак1 Знак Знак Знак,Основной текст с отступом Знак Знак Знак Знак Знак Знак,Body Text Indent"/>
    <w:basedOn w:val="a"/>
    <w:link w:val="11"/>
    <w:semiHidden/>
    <w:unhideWhenUsed/>
    <w:rsid w:val="0030682C"/>
    <w:pPr>
      <w:suppressAutoHyphens w:val="0"/>
      <w:spacing w:before="60"/>
      <w:ind w:firstLine="851"/>
      <w:jc w:val="both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Основной текст с отступом Знак"/>
    <w:basedOn w:val="a0"/>
    <w:uiPriority w:val="99"/>
    <w:semiHidden/>
    <w:rsid w:val="0030682C"/>
    <w:rPr>
      <w:rFonts w:ascii="Times New Roman" w:eastAsia="Times New Roman" w:hAnsi="Times New Roman" w:cs="Times New Roman"/>
      <w:sz w:val="24"/>
      <w:szCs w:val="24"/>
      <w:lang w:eastAsia="zh-CN"/>
    </w:rPr>
  </w:style>
  <w:style w:type="table" w:customStyle="1" w:styleId="12">
    <w:name w:val="Сетка таблицы1"/>
    <w:basedOn w:val="a1"/>
    <w:next w:val="a4"/>
    <w:uiPriority w:val="39"/>
    <w:rsid w:val="00DA572F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semiHidden/>
    <w:unhideWhenUsed/>
    <w:rsid w:val="00841669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841669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rsid w:val="007A653C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7A653C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ru-RU"/>
    </w:rPr>
  </w:style>
  <w:style w:type="paragraph" w:styleId="ae">
    <w:name w:val="No Spacing"/>
    <w:qFormat/>
    <w:rsid w:val="007A653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AB704A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  <w:lang w:eastAsia="ru-RU" w:bidi="ru-RU"/>
    </w:rPr>
  </w:style>
  <w:style w:type="numbering" w:customStyle="1" w:styleId="13">
    <w:name w:val="Нет списка1"/>
    <w:next w:val="a2"/>
    <w:uiPriority w:val="99"/>
    <w:semiHidden/>
    <w:unhideWhenUsed/>
    <w:rsid w:val="00AB704A"/>
  </w:style>
  <w:style w:type="character" w:customStyle="1" w:styleId="af">
    <w:name w:val="Подпись к картинке_"/>
    <w:basedOn w:val="a0"/>
    <w:link w:val="af0"/>
    <w:rsid w:val="00AB704A"/>
    <w:rPr>
      <w:rFonts w:ascii="Times New Roman" w:eastAsia="Times New Roman" w:hAnsi="Times New Roman" w:cs="Times New Roman"/>
      <w:b/>
      <w:bCs/>
    </w:rPr>
  </w:style>
  <w:style w:type="character" w:customStyle="1" w:styleId="23">
    <w:name w:val="Основной текст (2)_"/>
    <w:basedOn w:val="a0"/>
    <w:link w:val="24"/>
    <w:rsid w:val="00AB704A"/>
    <w:rPr>
      <w:rFonts w:ascii="Times New Roman" w:eastAsia="Times New Roman" w:hAnsi="Times New Roman" w:cs="Times New Roman"/>
      <w:b/>
      <w:bCs/>
    </w:rPr>
  </w:style>
  <w:style w:type="character" w:customStyle="1" w:styleId="31">
    <w:name w:val="Основной текст (3)_"/>
    <w:basedOn w:val="a0"/>
    <w:link w:val="32"/>
    <w:rsid w:val="00AB704A"/>
    <w:rPr>
      <w:rFonts w:ascii="Times New Roman" w:eastAsia="Times New Roman" w:hAnsi="Times New Roman" w:cs="Times New Roman"/>
      <w:sz w:val="19"/>
      <w:szCs w:val="19"/>
    </w:rPr>
  </w:style>
  <w:style w:type="character" w:customStyle="1" w:styleId="af1">
    <w:name w:val="Основной текст_"/>
    <w:basedOn w:val="a0"/>
    <w:link w:val="14"/>
    <w:rsid w:val="00AB704A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2">
    <w:name w:val="Другое_"/>
    <w:basedOn w:val="a0"/>
    <w:link w:val="af3"/>
    <w:rsid w:val="00AB704A"/>
    <w:rPr>
      <w:rFonts w:ascii="Times New Roman" w:eastAsia="Times New Roman" w:hAnsi="Times New Roman" w:cs="Times New Roman"/>
    </w:rPr>
  </w:style>
  <w:style w:type="character" w:customStyle="1" w:styleId="25">
    <w:name w:val="Колонтитул (2)_"/>
    <w:basedOn w:val="a0"/>
    <w:link w:val="26"/>
    <w:rsid w:val="00AB704A"/>
    <w:rPr>
      <w:rFonts w:ascii="Times New Roman" w:eastAsia="Times New Roman" w:hAnsi="Times New Roman" w:cs="Times New Roman"/>
      <w:sz w:val="20"/>
      <w:szCs w:val="20"/>
    </w:rPr>
  </w:style>
  <w:style w:type="character" w:customStyle="1" w:styleId="8">
    <w:name w:val="Основной текст (8)_"/>
    <w:basedOn w:val="a0"/>
    <w:link w:val="80"/>
    <w:rsid w:val="00AB704A"/>
    <w:rPr>
      <w:rFonts w:ascii="Times New Roman" w:eastAsia="Times New Roman" w:hAnsi="Times New Roman" w:cs="Times New Roman"/>
      <w:sz w:val="17"/>
      <w:szCs w:val="17"/>
    </w:rPr>
  </w:style>
  <w:style w:type="character" w:customStyle="1" w:styleId="9">
    <w:name w:val="Основной текст (9)_"/>
    <w:basedOn w:val="a0"/>
    <w:link w:val="90"/>
    <w:rsid w:val="00AB704A"/>
    <w:rPr>
      <w:rFonts w:ascii="Arial" w:eastAsia="Arial" w:hAnsi="Arial" w:cs="Arial"/>
      <w:b/>
      <w:bCs/>
      <w:color w:val="EBEBEB"/>
      <w:sz w:val="10"/>
      <w:szCs w:val="10"/>
    </w:rPr>
  </w:style>
  <w:style w:type="character" w:customStyle="1" w:styleId="6">
    <w:name w:val="Основной текст (6)_"/>
    <w:basedOn w:val="a0"/>
    <w:link w:val="60"/>
    <w:rsid w:val="00AB704A"/>
    <w:rPr>
      <w:rFonts w:ascii="Arial" w:eastAsia="Arial" w:hAnsi="Arial" w:cs="Arial"/>
      <w:b/>
      <w:bCs/>
      <w:sz w:val="9"/>
      <w:szCs w:val="9"/>
      <w:lang w:val="en-US" w:bidi="en-US"/>
    </w:rPr>
  </w:style>
  <w:style w:type="character" w:customStyle="1" w:styleId="7">
    <w:name w:val="Основной текст (7)_"/>
    <w:basedOn w:val="a0"/>
    <w:link w:val="70"/>
    <w:rsid w:val="00AB704A"/>
    <w:rPr>
      <w:rFonts w:ascii="Arial" w:eastAsia="Arial" w:hAnsi="Arial" w:cs="Arial"/>
    </w:rPr>
  </w:style>
  <w:style w:type="paragraph" w:customStyle="1" w:styleId="af0">
    <w:name w:val="Подпись к картинке"/>
    <w:basedOn w:val="a"/>
    <w:link w:val="af"/>
    <w:rsid w:val="00AB704A"/>
    <w:pPr>
      <w:widowControl w:val="0"/>
      <w:suppressAutoHyphens w:val="0"/>
    </w:pPr>
    <w:rPr>
      <w:b/>
      <w:bCs/>
      <w:sz w:val="22"/>
      <w:szCs w:val="22"/>
      <w:lang w:eastAsia="en-US"/>
    </w:rPr>
  </w:style>
  <w:style w:type="paragraph" w:customStyle="1" w:styleId="24">
    <w:name w:val="Основной текст (2)"/>
    <w:basedOn w:val="a"/>
    <w:link w:val="23"/>
    <w:rsid w:val="00AB704A"/>
    <w:pPr>
      <w:widowControl w:val="0"/>
      <w:suppressAutoHyphens w:val="0"/>
      <w:ind w:firstLine="240"/>
    </w:pPr>
    <w:rPr>
      <w:b/>
      <w:bCs/>
      <w:sz w:val="22"/>
      <w:szCs w:val="22"/>
      <w:lang w:eastAsia="en-US"/>
    </w:rPr>
  </w:style>
  <w:style w:type="paragraph" w:customStyle="1" w:styleId="32">
    <w:name w:val="Основной текст (3)"/>
    <w:basedOn w:val="a"/>
    <w:link w:val="31"/>
    <w:rsid w:val="00AB704A"/>
    <w:pPr>
      <w:widowControl w:val="0"/>
      <w:suppressAutoHyphens w:val="0"/>
      <w:ind w:firstLine="460"/>
    </w:pPr>
    <w:rPr>
      <w:sz w:val="19"/>
      <w:szCs w:val="19"/>
      <w:lang w:eastAsia="en-US"/>
    </w:rPr>
  </w:style>
  <w:style w:type="paragraph" w:customStyle="1" w:styleId="14">
    <w:name w:val="Основной текст1"/>
    <w:basedOn w:val="a"/>
    <w:link w:val="af1"/>
    <w:rsid w:val="00AB704A"/>
    <w:pPr>
      <w:widowControl w:val="0"/>
      <w:suppressAutoHyphens w:val="0"/>
    </w:pPr>
    <w:rPr>
      <w:b/>
      <w:bCs/>
      <w:sz w:val="28"/>
      <w:szCs w:val="28"/>
      <w:lang w:eastAsia="en-US"/>
    </w:rPr>
  </w:style>
  <w:style w:type="paragraph" w:customStyle="1" w:styleId="af3">
    <w:name w:val="Другое"/>
    <w:basedOn w:val="a"/>
    <w:link w:val="af2"/>
    <w:rsid w:val="00AB704A"/>
    <w:pPr>
      <w:widowControl w:val="0"/>
      <w:suppressAutoHyphens w:val="0"/>
    </w:pPr>
    <w:rPr>
      <w:sz w:val="22"/>
      <w:szCs w:val="22"/>
      <w:lang w:eastAsia="en-US"/>
    </w:rPr>
  </w:style>
  <w:style w:type="paragraph" w:customStyle="1" w:styleId="26">
    <w:name w:val="Колонтитул (2)"/>
    <w:basedOn w:val="a"/>
    <w:link w:val="25"/>
    <w:rsid w:val="00AB704A"/>
    <w:pPr>
      <w:widowControl w:val="0"/>
      <w:suppressAutoHyphens w:val="0"/>
    </w:pPr>
    <w:rPr>
      <w:sz w:val="20"/>
      <w:szCs w:val="20"/>
      <w:lang w:eastAsia="en-US"/>
    </w:rPr>
  </w:style>
  <w:style w:type="paragraph" w:customStyle="1" w:styleId="80">
    <w:name w:val="Основной текст (8)"/>
    <w:basedOn w:val="a"/>
    <w:link w:val="8"/>
    <w:rsid w:val="00AB704A"/>
    <w:pPr>
      <w:widowControl w:val="0"/>
      <w:suppressAutoHyphens w:val="0"/>
    </w:pPr>
    <w:rPr>
      <w:sz w:val="17"/>
      <w:szCs w:val="17"/>
      <w:lang w:eastAsia="en-US"/>
    </w:rPr>
  </w:style>
  <w:style w:type="paragraph" w:customStyle="1" w:styleId="90">
    <w:name w:val="Основной текст (9)"/>
    <w:basedOn w:val="a"/>
    <w:link w:val="9"/>
    <w:rsid w:val="00AB704A"/>
    <w:pPr>
      <w:widowControl w:val="0"/>
      <w:suppressAutoHyphens w:val="0"/>
      <w:spacing w:after="100"/>
      <w:ind w:left="6280"/>
    </w:pPr>
    <w:rPr>
      <w:rFonts w:ascii="Arial" w:eastAsia="Arial" w:hAnsi="Arial" w:cs="Arial"/>
      <w:b/>
      <w:bCs/>
      <w:color w:val="EBEBEB"/>
      <w:sz w:val="10"/>
      <w:szCs w:val="10"/>
      <w:lang w:eastAsia="en-US"/>
    </w:rPr>
  </w:style>
  <w:style w:type="paragraph" w:customStyle="1" w:styleId="60">
    <w:name w:val="Основной текст (6)"/>
    <w:basedOn w:val="a"/>
    <w:link w:val="6"/>
    <w:rsid w:val="00AB704A"/>
    <w:pPr>
      <w:widowControl w:val="0"/>
      <w:suppressAutoHyphens w:val="0"/>
      <w:spacing w:after="50"/>
      <w:ind w:left="2540"/>
    </w:pPr>
    <w:rPr>
      <w:rFonts w:ascii="Arial" w:eastAsia="Arial" w:hAnsi="Arial" w:cs="Arial"/>
      <w:b/>
      <w:bCs/>
      <w:sz w:val="9"/>
      <w:szCs w:val="9"/>
      <w:lang w:val="en-US" w:eastAsia="en-US" w:bidi="en-US"/>
    </w:rPr>
  </w:style>
  <w:style w:type="paragraph" w:customStyle="1" w:styleId="70">
    <w:name w:val="Основной текст (7)"/>
    <w:basedOn w:val="a"/>
    <w:link w:val="7"/>
    <w:rsid w:val="00AB704A"/>
    <w:pPr>
      <w:widowControl w:val="0"/>
      <w:suppressAutoHyphens w:val="0"/>
      <w:spacing w:after="230" w:line="300" w:lineRule="auto"/>
    </w:pPr>
    <w:rPr>
      <w:rFonts w:ascii="Arial" w:eastAsia="Arial" w:hAnsi="Arial" w:cs="Arial"/>
      <w:sz w:val="22"/>
      <w:szCs w:val="22"/>
      <w:lang w:eastAsia="en-US"/>
    </w:rPr>
  </w:style>
  <w:style w:type="paragraph" w:customStyle="1" w:styleId="Default">
    <w:name w:val="Default"/>
    <w:rsid w:val="00AB704A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character" w:styleId="af4">
    <w:name w:val="Strong"/>
    <w:basedOn w:val="a0"/>
    <w:uiPriority w:val="22"/>
    <w:qFormat/>
    <w:rsid w:val="00AB704A"/>
    <w:rPr>
      <w:b/>
      <w:bCs/>
    </w:rPr>
  </w:style>
  <w:style w:type="table" w:customStyle="1" w:styleId="27">
    <w:name w:val="Сетка таблицы2"/>
    <w:basedOn w:val="a1"/>
    <w:next w:val="a4"/>
    <w:uiPriority w:val="39"/>
    <w:rsid w:val="00AB704A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5">
    <w:name w:val="header"/>
    <w:basedOn w:val="a"/>
    <w:link w:val="af6"/>
    <w:rsid w:val="00AB704A"/>
    <w:pPr>
      <w:tabs>
        <w:tab w:val="center" w:pos="4153"/>
        <w:tab w:val="right" w:pos="8306"/>
      </w:tabs>
      <w:suppressAutoHyphens w:val="0"/>
      <w:spacing w:before="120" w:after="120"/>
      <w:jc w:val="both"/>
    </w:pPr>
    <w:rPr>
      <w:rFonts w:ascii="Arial" w:hAnsi="Arial"/>
      <w:noProof/>
      <w:sz w:val="20"/>
      <w:szCs w:val="20"/>
      <w:lang w:eastAsia="ru-RU"/>
    </w:rPr>
  </w:style>
  <w:style w:type="character" w:customStyle="1" w:styleId="af6">
    <w:name w:val="Верхний колонтитул Знак"/>
    <w:basedOn w:val="a0"/>
    <w:link w:val="af5"/>
    <w:rsid w:val="00AB704A"/>
    <w:rPr>
      <w:rFonts w:ascii="Arial" w:eastAsia="Times New Roman" w:hAnsi="Arial" w:cs="Times New Roman"/>
      <w:noProof/>
      <w:sz w:val="20"/>
      <w:szCs w:val="20"/>
      <w:lang w:eastAsia="ru-RU"/>
    </w:rPr>
  </w:style>
  <w:style w:type="paragraph" w:styleId="af7">
    <w:name w:val="Plain Text"/>
    <w:basedOn w:val="a"/>
    <w:link w:val="af8"/>
    <w:uiPriority w:val="99"/>
    <w:semiHidden/>
    <w:unhideWhenUsed/>
    <w:rsid w:val="00AB704A"/>
    <w:pPr>
      <w:suppressAutoHyphens w:val="0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8">
    <w:name w:val="Текст Знак"/>
    <w:basedOn w:val="a0"/>
    <w:link w:val="af7"/>
    <w:uiPriority w:val="99"/>
    <w:semiHidden/>
    <w:rsid w:val="00AB704A"/>
    <w:rPr>
      <w:rFonts w:ascii="Calibri" w:hAnsi="Calibri"/>
      <w:szCs w:val="21"/>
    </w:rPr>
  </w:style>
  <w:style w:type="paragraph" w:styleId="af9">
    <w:name w:val="Revision"/>
    <w:hidden/>
    <w:uiPriority w:val="99"/>
    <w:semiHidden/>
    <w:rsid w:val="004048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707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0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2028BE-31E5-48B3-AEAB-56733DC4E8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25</Pages>
  <Words>8014</Words>
  <Characters>45686</Characters>
  <Application>Microsoft Office Word</Application>
  <DocSecurity>0</DocSecurity>
  <Lines>380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Шпанова Людмила Михайловна</dc:creator>
  <cp:lastModifiedBy>Рожкова Наталья Викторовна</cp:lastModifiedBy>
  <cp:revision>9</cp:revision>
  <cp:lastPrinted>2024-09-06T05:37:00Z</cp:lastPrinted>
  <dcterms:created xsi:type="dcterms:W3CDTF">2024-09-05T11:38:00Z</dcterms:created>
  <dcterms:modified xsi:type="dcterms:W3CDTF">2024-09-10T09:03:00Z</dcterms:modified>
</cp:coreProperties>
</file>